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9" w:type="dxa"/>
        <w:tblInd w:w="-342" w:type="dxa"/>
        <w:tblLook w:val="01E0"/>
      </w:tblPr>
      <w:tblGrid>
        <w:gridCol w:w="5130"/>
        <w:gridCol w:w="4959"/>
      </w:tblGrid>
      <w:tr w:rsidR="00752E5D" w:rsidRPr="00752E5D" w:rsidTr="00D35634">
        <w:trPr>
          <w:trHeight w:val="1290"/>
        </w:trPr>
        <w:tc>
          <w:tcPr>
            <w:tcW w:w="5130" w:type="dxa"/>
          </w:tcPr>
          <w:p w:rsidR="00752E5D" w:rsidRPr="00752E5D" w:rsidRDefault="007964CA" w:rsidP="00D358E9">
            <w:pPr>
              <w:pStyle w:val="Heading2"/>
            </w:pPr>
            <w:r>
              <w:t>TỈNH ỦY HƯNG YÊN</w:t>
            </w:r>
          </w:p>
          <w:p w:rsidR="00752E5D" w:rsidRPr="00752E5D" w:rsidRDefault="00752E5D" w:rsidP="00D358E9">
            <w:pPr>
              <w:spacing w:after="0" w:line="240" w:lineRule="auto"/>
              <w:jc w:val="center"/>
              <w:rPr>
                <w:rFonts w:ascii="Times New Roman" w:hAnsi="Times New Roman" w:cs="Times New Roman"/>
                <w:b/>
                <w:sz w:val="28"/>
                <w:szCs w:val="28"/>
              </w:rPr>
            </w:pPr>
            <w:r w:rsidRPr="00752E5D">
              <w:rPr>
                <w:rFonts w:ascii="Times New Roman" w:hAnsi="Times New Roman" w:cs="Times New Roman"/>
                <w:b/>
                <w:sz w:val="28"/>
                <w:szCs w:val="28"/>
              </w:rPr>
              <w:t xml:space="preserve">BAN TUYÊN GIÁO </w:t>
            </w:r>
          </w:p>
          <w:p w:rsidR="00752E5D" w:rsidRPr="00752E5D" w:rsidRDefault="00752E5D" w:rsidP="00D358E9">
            <w:pPr>
              <w:spacing w:after="0" w:line="240" w:lineRule="auto"/>
              <w:jc w:val="center"/>
              <w:rPr>
                <w:rFonts w:ascii="Times New Roman" w:hAnsi="Times New Roman" w:cs="Times New Roman"/>
                <w:sz w:val="28"/>
                <w:szCs w:val="28"/>
              </w:rPr>
            </w:pPr>
            <w:r w:rsidRPr="00752E5D">
              <w:rPr>
                <w:rFonts w:ascii="Times New Roman" w:hAnsi="Times New Roman" w:cs="Times New Roman"/>
                <w:sz w:val="28"/>
                <w:szCs w:val="28"/>
              </w:rPr>
              <w:t>*</w:t>
            </w:r>
          </w:p>
          <w:p w:rsidR="00752E5D" w:rsidRPr="00752E5D" w:rsidRDefault="00752E5D" w:rsidP="0084636F">
            <w:pPr>
              <w:spacing w:after="0" w:line="240" w:lineRule="auto"/>
              <w:jc w:val="center"/>
              <w:rPr>
                <w:rFonts w:ascii="Times New Roman" w:hAnsi="Times New Roman" w:cs="Times New Roman"/>
                <w:sz w:val="28"/>
                <w:szCs w:val="28"/>
              </w:rPr>
            </w:pPr>
            <w:r w:rsidRPr="00752E5D">
              <w:rPr>
                <w:rFonts w:ascii="Times New Roman" w:hAnsi="Times New Roman" w:cs="Times New Roman"/>
                <w:sz w:val="28"/>
                <w:szCs w:val="28"/>
              </w:rPr>
              <w:t>Số</w:t>
            </w:r>
            <w:r w:rsidR="0084636F">
              <w:rPr>
                <w:rFonts w:ascii="Times New Roman" w:hAnsi="Times New Roman" w:cs="Times New Roman"/>
                <w:sz w:val="28"/>
                <w:szCs w:val="28"/>
              </w:rPr>
              <w:t>:</w:t>
            </w:r>
            <w:r w:rsidRPr="00752E5D">
              <w:rPr>
                <w:rFonts w:ascii="Times New Roman" w:hAnsi="Times New Roman" w:cs="Times New Roman"/>
                <w:sz w:val="28"/>
                <w:szCs w:val="28"/>
              </w:rPr>
              <w:t xml:space="preserve"> </w:t>
            </w:r>
            <w:r w:rsidR="0084636F">
              <w:rPr>
                <w:rFonts w:ascii="Times New Roman" w:hAnsi="Times New Roman" w:cs="Times New Roman"/>
                <w:sz w:val="28"/>
                <w:szCs w:val="28"/>
              </w:rPr>
              <w:t>66</w:t>
            </w:r>
            <w:r w:rsidRPr="00752E5D">
              <w:rPr>
                <w:rFonts w:ascii="Times New Roman" w:hAnsi="Times New Roman" w:cs="Times New Roman"/>
                <w:sz w:val="28"/>
                <w:szCs w:val="28"/>
              </w:rPr>
              <w:t>-HD/BTG</w:t>
            </w:r>
            <w:r w:rsidR="007964CA">
              <w:rPr>
                <w:rFonts w:ascii="Times New Roman" w:hAnsi="Times New Roman" w:cs="Times New Roman"/>
                <w:sz w:val="28"/>
                <w:szCs w:val="28"/>
              </w:rPr>
              <w:t>TU</w:t>
            </w:r>
          </w:p>
        </w:tc>
        <w:tc>
          <w:tcPr>
            <w:tcW w:w="4959" w:type="dxa"/>
          </w:tcPr>
          <w:p w:rsidR="00752E5D" w:rsidRPr="00752E5D" w:rsidRDefault="00752E5D" w:rsidP="00D358E9">
            <w:pPr>
              <w:spacing w:after="0" w:line="240" w:lineRule="auto"/>
              <w:jc w:val="center"/>
              <w:rPr>
                <w:rFonts w:ascii="Times New Roman" w:hAnsi="Times New Roman" w:cs="Times New Roman"/>
                <w:b/>
                <w:sz w:val="28"/>
                <w:szCs w:val="28"/>
              </w:rPr>
            </w:pPr>
            <w:r w:rsidRPr="00752E5D">
              <w:rPr>
                <w:rFonts w:ascii="Times New Roman" w:hAnsi="Times New Roman" w:cs="Times New Roman"/>
                <w:b/>
                <w:sz w:val="28"/>
                <w:szCs w:val="28"/>
              </w:rPr>
              <w:t>ĐẢNG CỘNG SẢN VIỆT NAM</w:t>
            </w:r>
          </w:p>
          <w:p w:rsidR="00752E5D" w:rsidRPr="00752E5D" w:rsidRDefault="00F83F7D" w:rsidP="00D358E9">
            <w:pPr>
              <w:spacing w:after="0" w:line="240" w:lineRule="auto"/>
              <w:jc w:val="center"/>
              <w:rPr>
                <w:rFonts w:ascii="Times New Roman" w:hAnsi="Times New Roman" w:cs="Times New Roman"/>
                <w:sz w:val="28"/>
                <w:szCs w:val="28"/>
              </w:rPr>
            </w:pPr>
            <w:r w:rsidRPr="00F83F7D">
              <w:rPr>
                <w:rFonts w:ascii="Times New Roman" w:hAnsi="Times New Roman" w:cs="Times New Roman"/>
                <w:b/>
                <w:noProof/>
                <w:sz w:val="28"/>
                <w:szCs w:val="28"/>
              </w:rPr>
              <w:pict>
                <v:line id="_x0000_s1026" style="position:absolute;left:0;text-align:left;z-index:251660288" from="18.85pt,1.1pt" to="216.6pt,1.1pt"/>
              </w:pict>
            </w:r>
          </w:p>
          <w:p w:rsidR="00752E5D" w:rsidRPr="00752E5D" w:rsidRDefault="007964CA" w:rsidP="0084636F">
            <w:pPr>
              <w:spacing w:after="0" w:line="240" w:lineRule="auto"/>
              <w:jc w:val="center"/>
              <w:rPr>
                <w:rFonts w:ascii="Times New Roman" w:hAnsi="Times New Roman" w:cs="Times New Roman"/>
                <w:b/>
                <w:sz w:val="28"/>
                <w:szCs w:val="28"/>
              </w:rPr>
            </w:pPr>
            <w:r>
              <w:rPr>
                <w:rFonts w:ascii="Times New Roman" w:hAnsi="Times New Roman" w:cs="Times New Roman"/>
                <w:i/>
                <w:sz w:val="28"/>
                <w:szCs w:val="28"/>
              </w:rPr>
              <w:t xml:space="preserve">Hưng Yên, ngày </w:t>
            </w:r>
            <w:r w:rsidR="0084636F">
              <w:rPr>
                <w:rFonts w:ascii="Times New Roman" w:hAnsi="Times New Roman" w:cs="Times New Roman"/>
                <w:i/>
                <w:sz w:val="28"/>
                <w:szCs w:val="28"/>
              </w:rPr>
              <w:t>22</w:t>
            </w:r>
            <w:r w:rsidR="00752E5D" w:rsidRPr="00752E5D">
              <w:rPr>
                <w:rFonts w:ascii="Times New Roman" w:hAnsi="Times New Roman" w:cs="Times New Roman"/>
                <w:i/>
                <w:sz w:val="28"/>
                <w:szCs w:val="28"/>
              </w:rPr>
              <w:t xml:space="preserve"> tháng 5 năm 2019</w:t>
            </w:r>
          </w:p>
        </w:tc>
      </w:tr>
    </w:tbl>
    <w:p w:rsidR="007964CA" w:rsidRDefault="007964CA" w:rsidP="00D358E9">
      <w:pPr>
        <w:spacing w:after="0" w:line="240" w:lineRule="auto"/>
        <w:jc w:val="center"/>
        <w:rPr>
          <w:rFonts w:ascii="Times New Roman" w:hAnsi="Times New Roman" w:cs="Times New Roman"/>
          <w:b/>
          <w:bCs/>
          <w:sz w:val="28"/>
          <w:szCs w:val="28"/>
        </w:rPr>
      </w:pPr>
    </w:p>
    <w:p w:rsidR="00752E5D" w:rsidRPr="00752E5D" w:rsidRDefault="00752E5D" w:rsidP="00D358E9">
      <w:pPr>
        <w:spacing w:after="0" w:line="240" w:lineRule="auto"/>
        <w:jc w:val="center"/>
        <w:rPr>
          <w:rFonts w:ascii="Times New Roman" w:hAnsi="Times New Roman" w:cs="Times New Roman"/>
          <w:b/>
          <w:bCs/>
          <w:sz w:val="28"/>
          <w:szCs w:val="28"/>
        </w:rPr>
      </w:pPr>
      <w:r w:rsidRPr="00752E5D">
        <w:rPr>
          <w:rFonts w:ascii="Times New Roman" w:hAnsi="Times New Roman" w:cs="Times New Roman"/>
          <w:b/>
          <w:bCs/>
          <w:sz w:val="28"/>
          <w:szCs w:val="28"/>
        </w:rPr>
        <w:t>HƯỚNG DẪN</w:t>
      </w:r>
    </w:p>
    <w:p w:rsidR="00752E5D" w:rsidRPr="00752E5D" w:rsidRDefault="00752E5D" w:rsidP="00D358E9">
      <w:pPr>
        <w:pStyle w:val="newstitle"/>
        <w:tabs>
          <w:tab w:val="left" w:pos="1035"/>
          <w:tab w:val="center" w:pos="4535"/>
        </w:tabs>
        <w:spacing w:before="0" w:beforeAutospacing="0" w:after="0" w:afterAutospacing="0"/>
        <w:jc w:val="center"/>
        <w:rPr>
          <w:b/>
          <w:bCs/>
          <w:sz w:val="28"/>
          <w:szCs w:val="28"/>
        </w:rPr>
      </w:pPr>
      <w:r w:rsidRPr="00752E5D">
        <w:rPr>
          <w:b/>
          <w:bCs/>
          <w:sz w:val="28"/>
          <w:szCs w:val="28"/>
        </w:rPr>
        <w:t xml:space="preserve">Tuyên truyền việc sắp xếp các đơn vị hành chính cấp huyện và cấp xã </w:t>
      </w:r>
    </w:p>
    <w:p w:rsidR="00752E5D" w:rsidRPr="00752E5D" w:rsidRDefault="00752E5D" w:rsidP="00D358E9">
      <w:pPr>
        <w:pStyle w:val="newstitle"/>
        <w:spacing w:before="0" w:beforeAutospacing="0" w:after="0" w:afterAutospacing="0"/>
        <w:jc w:val="center"/>
        <w:rPr>
          <w:bCs/>
          <w:sz w:val="28"/>
          <w:szCs w:val="28"/>
        </w:rPr>
      </w:pPr>
      <w:r w:rsidRPr="00752E5D">
        <w:rPr>
          <w:bCs/>
          <w:sz w:val="28"/>
          <w:szCs w:val="28"/>
        </w:rPr>
        <w:t>-----</w:t>
      </w:r>
    </w:p>
    <w:p w:rsidR="00752E5D" w:rsidRPr="007964CA" w:rsidRDefault="00752E5D" w:rsidP="00D358E9">
      <w:pPr>
        <w:spacing w:after="0" w:line="240" w:lineRule="auto"/>
        <w:ind w:firstLine="720"/>
        <w:jc w:val="both"/>
        <w:rPr>
          <w:rFonts w:ascii="Times New Roman" w:eastAsia="Times New Roman" w:hAnsi="Times New Roman" w:cs="Times New Roman"/>
          <w:bCs/>
          <w:sz w:val="28"/>
          <w:szCs w:val="28"/>
        </w:rPr>
      </w:pPr>
    </w:p>
    <w:p w:rsidR="00752E5D" w:rsidRDefault="007964CA" w:rsidP="007964CA">
      <w:pPr>
        <w:spacing w:after="0" w:line="240" w:lineRule="auto"/>
        <w:ind w:firstLine="720"/>
        <w:jc w:val="both"/>
        <w:rPr>
          <w:rFonts w:ascii="Times New Roman" w:eastAsia="Times New Roman" w:hAnsi="Times New Roman" w:cs="Times New Roman"/>
          <w:bCs/>
          <w:sz w:val="28"/>
          <w:szCs w:val="28"/>
        </w:rPr>
      </w:pPr>
      <w:r w:rsidRPr="007964CA">
        <w:rPr>
          <w:rFonts w:ascii="Times New Roman" w:eastAsia="Times New Roman" w:hAnsi="Times New Roman" w:cs="Times New Roman"/>
          <w:bCs/>
          <w:sz w:val="28"/>
          <w:szCs w:val="28"/>
        </w:rPr>
        <w:t>Căn cứ Hướng dẫn số 94 – HD/BTGTW ngày 06/5/2019 của Ban Tuyên giáo Trung ương về việc tuyên truyền việc sắp xếp các đơn vị hành chính cấp huyện và cấp xã nhằm tiếp tục cụ thể hóa tinh thần Nghị quyết số 18-NQ/TW, ngày 25/7/2017 của Hội nghị lần thứ sáu Ban Chấp hành Trung ương Đảng (khóa XII) “Một số vấn đề về tiếp tục đổi mới, sắp xếp tổ chức bộ máy của hệ thống chính trị tinh gọn, hoạt động hiệu lực, hiệu quả”, Nghị quyết số 37-NQ/TW, ngày 24/12/2018</w:t>
      </w:r>
      <w:r>
        <w:rPr>
          <w:rFonts w:ascii="Times New Roman" w:eastAsia="Times New Roman" w:hAnsi="Times New Roman" w:cs="Times New Roman"/>
          <w:bCs/>
          <w:sz w:val="28"/>
          <w:szCs w:val="28"/>
        </w:rPr>
        <w:t xml:space="preserve"> của Bộ Chính trị</w:t>
      </w:r>
      <w:r w:rsidRPr="007964CA">
        <w:rPr>
          <w:rFonts w:ascii="Times New Roman" w:eastAsia="Times New Roman" w:hAnsi="Times New Roman" w:cs="Times New Roman"/>
          <w:bCs/>
          <w:sz w:val="28"/>
          <w:szCs w:val="28"/>
        </w:rPr>
        <w:t xml:space="preserve"> “về việc sắp xếp các đơn vị hành chính cấp huyện và cấp xã”</w:t>
      </w:r>
      <w:r>
        <w:rPr>
          <w:rFonts w:ascii="Times New Roman" w:eastAsia="Times New Roman" w:hAnsi="Times New Roman" w:cs="Times New Roman"/>
          <w:bCs/>
          <w:sz w:val="28"/>
          <w:szCs w:val="28"/>
        </w:rPr>
        <w:t xml:space="preserve"> và</w:t>
      </w:r>
      <w:r w:rsidRPr="007964CA">
        <w:rPr>
          <w:rFonts w:ascii="Times New Roman" w:eastAsia="Times New Roman" w:hAnsi="Times New Roman" w:cs="Times New Roman"/>
          <w:bCs/>
          <w:sz w:val="28"/>
          <w:szCs w:val="28"/>
        </w:rPr>
        <w:t xml:space="preserve"> Nghị quyết số 653/2019/UBTVQH14, ngày 12/3/2019</w:t>
      </w:r>
      <w:r>
        <w:rPr>
          <w:rFonts w:ascii="Times New Roman" w:eastAsia="Times New Roman" w:hAnsi="Times New Roman" w:cs="Times New Roman"/>
          <w:bCs/>
          <w:sz w:val="28"/>
          <w:szCs w:val="28"/>
        </w:rPr>
        <w:t xml:space="preserve"> của </w:t>
      </w:r>
      <w:r w:rsidRPr="007964CA">
        <w:rPr>
          <w:rFonts w:ascii="Times New Roman" w:eastAsia="Times New Roman" w:hAnsi="Times New Roman" w:cs="Times New Roman"/>
          <w:bCs/>
          <w:sz w:val="28"/>
          <w:szCs w:val="28"/>
        </w:rPr>
        <w:t>Ủy ban Thường vụ Quốc hội   “Về việc sắp xếp các đơn vị hành chính cấp huyện, cấp xã trong giai đoạn 2019-2021”</w:t>
      </w:r>
      <w:r>
        <w:rPr>
          <w:rFonts w:ascii="Times New Roman" w:eastAsia="Times New Roman" w:hAnsi="Times New Roman" w:cs="Times New Roman"/>
          <w:bCs/>
          <w:sz w:val="28"/>
          <w:szCs w:val="28"/>
        </w:rPr>
        <w:t xml:space="preserve">, </w:t>
      </w:r>
      <w:r w:rsidRPr="007964CA">
        <w:rPr>
          <w:rFonts w:ascii="Times New Roman" w:eastAsia="Times New Roman" w:hAnsi="Times New Roman" w:cs="Times New Roman"/>
          <w:bCs/>
          <w:sz w:val="28"/>
          <w:szCs w:val="28"/>
        </w:rPr>
        <w:t xml:space="preserve">Ban Tuyên giáo Tỉnh ủy </w:t>
      </w:r>
      <w:r w:rsidR="00752E5D" w:rsidRPr="007964CA">
        <w:rPr>
          <w:rFonts w:ascii="Times New Roman" w:eastAsia="Times New Roman" w:hAnsi="Times New Roman" w:cs="Times New Roman"/>
          <w:bCs/>
          <w:sz w:val="28"/>
          <w:szCs w:val="28"/>
        </w:rPr>
        <w:t>hướng dẫn công tác tuyên truyền như sau:</w:t>
      </w:r>
    </w:p>
    <w:p w:rsidR="00BD227F" w:rsidRPr="007964CA" w:rsidRDefault="00BD227F" w:rsidP="007964CA">
      <w:pPr>
        <w:spacing w:after="0" w:line="240" w:lineRule="auto"/>
        <w:ind w:firstLine="720"/>
        <w:jc w:val="both"/>
        <w:rPr>
          <w:rFonts w:ascii="Times New Roman" w:eastAsia="Times New Roman" w:hAnsi="Times New Roman" w:cs="Times New Roman"/>
          <w:bCs/>
          <w:sz w:val="28"/>
          <w:szCs w:val="28"/>
        </w:rPr>
      </w:pPr>
    </w:p>
    <w:p w:rsidR="00752E5D" w:rsidRPr="00752E5D" w:rsidRDefault="00752E5D" w:rsidP="00D358E9">
      <w:pPr>
        <w:spacing w:after="0" w:line="240" w:lineRule="auto"/>
        <w:ind w:firstLine="720"/>
        <w:jc w:val="both"/>
        <w:rPr>
          <w:rFonts w:ascii="Times New Roman" w:hAnsi="Times New Roman" w:cs="Times New Roman"/>
          <w:b/>
          <w:bCs/>
          <w:sz w:val="28"/>
          <w:szCs w:val="28"/>
        </w:rPr>
      </w:pPr>
      <w:r w:rsidRPr="00752E5D">
        <w:rPr>
          <w:rFonts w:ascii="Times New Roman" w:hAnsi="Times New Roman" w:cs="Times New Roman"/>
          <w:b/>
          <w:bCs/>
          <w:sz w:val="28"/>
          <w:szCs w:val="28"/>
        </w:rPr>
        <w:t>I. MỤC ĐÍCH, YÊU CẦU</w:t>
      </w:r>
    </w:p>
    <w:p w:rsidR="00752E5D" w:rsidRPr="00752E5D" w:rsidRDefault="00752E5D" w:rsidP="00D358E9">
      <w:pPr>
        <w:pStyle w:val="BodyText"/>
        <w:spacing w:line="240" w:lineRule="auto"/>
        <w:ind w:firstLine="720"/>
        <w:rPr>
          <w:spacing w:val="2"/>
        </w:rPr>
      </w:pPr>
      <w:r w:rsidRPr="00752E5D">
        <w:rPr>
          <w:spacing w:val="2"/>
        </w:rPr>
        <w:t>- Làm rõ tầm quan trọng, ý nghĩa và những tác động tích cực của việc thực hiện chủ trương sắp xếp các đơn vị hành chính cấp huyện và cấp xã đối với sự phát triể</w:t>
      </w:r>
      <w:r w:rsidR="00305A1D">
        <w:rPr>
          <w:spacing w:val="2"/>
        </w:rPr>
        <w:t>n kinh tế - xã hội của đất nước và của tỉnh;</w:t>
      </w:r>
      <w:r w:rsidRPr="00752E5D">
        <w:rPr>
          <w:spacing w:val="2"/>
        </w:rPr>
        <w:t xml:space="preserve"> sự tinh gọn và hiệu lực, hiệu quả tổ chức bộ máy của cả hệ thống chính trị.</w:t>
      </w:r>
    </w:p>
    <w:p w:rsidR="00752E5D" w:rsidRPr="00752E5D" w:rsidRDefault="00752E5D" w:rsidP="00D358E9">
      <w:pPr>
        <w:pStyle w:val="BodyText"/>
        <w:spacing w:line="240" w:lineRule="auto"/>
        <w:ind w:firstLine="720"/>
      </w:pPr>
      <w:r w:rsidRPr="00752E5D">
        <w:t>- Nâng cao tinh thần trách nhiệm, tăng cường công tác lãnh đạo, chỉ đạo của cấp ủy, chính quyền các cấp</w:t>
      </w:r>
      <w:r w:rsidR="00305A1D">
        <w:t xml:space="preserve"> trong tỉnh</w:t>
      </w:r>
      <w:r w:rsidRPr="00752E5D">
        <w:t xml:space="preserve"> nhằm tổ chức thực hiện có hiệu quả chủ trương trên.</w:t>
      </w:r>
    </w:p>
    <w:p w:rsidR="00752E5D" w:rsidRPr="00752E5D" w:rsidRDefault="00752E5D" w:rsidP="00D358E9">
      <w:pPr>
        <w:pStyle w:val="BodyText"/>
        <w:spacing w:line="240" w:lineRule="auto"/>
        <w:ind w:firstLine="720"/>
        <w:rPr>
          <w:spacing w:val="2"/>
        </w:rPr>
      </w:pPr>
      <w:r w:rsidRPr="00752E5D">
        <w:rPr>
          <w:spacing w:val="2"/>
        </w:rPr>
        <w:t xml:space="preserve">- Làm cho mọi tầng lớp nhân dân, cán bộ, đảng viên, công chức, viên chức và người lao động </w:t>
      </w:r>
      <w:r w:rsidR="00305A1D">
        <w:rPr>
          <w:spacing w:val="2"/>
        </w:rPr>
        <w:t xml:space="preserve">trong tỉnh </w:t>
      </w:r>
      <w:r w:rsidRPr="00752E5D">
        <w:rPr>
          <w:spacing w:val="2"/>
        </w:rPr>
        <w:t>thông suốt về nhận thức tư tưởng, thống nhất trong chỉ đạo và thực hiện; tạo sự nhất trí, ủng hộ cao trong cán bộ, đảng viên, nhân dân ở các địa phương trực tiếp triển khai chủ trương sắp xếp các đơn vị hành chính cấp huyện và cấp xã.</w:t>
      </w:r>
    </w:p>
    <w:p w:rsidR="00752E5D" w:rsidRDefault="00752E5D" w:rsidP="00D358E9">
      <w:pPr>
        <w:pStyle w:val="BodyText"/>
        <w:spacing w:line="240" w:lineRule="auto"/>
        <w:ind w:firstLine="720"/>
      </w:pPr>
      <w:r w:rsidRPr="00752E5D">
        <w:t>- Công tác tuyên truyền phải đóng góp tích cực vào việc tạo sự thống nhất</w:t>
      </w:r>
      <w:r w:rsidR="0084636F">
        <w:t xml:space="preserve"> về</w:t>
      </w:r>
      <w:r w:rsidRPr="00752E5D">
        <w:t xml:space="preserve"> tư tưởng, hành động và phản ánh trung thực, sinh động, theo sát lộ trình, yêu cầu, nhiệm vụ của việc </w:t>
      </w:r>
      <w:r w:rsidRPr="00752E5D">
        <w:rPr>
          <w:spacing w:val="2"/>
        </w:rPr>
        <w:t>sắp xếp các đơn vị hành chính cấp huyện, cấp xã và việc</w:t>
      </w:r>
      <w:r w:rsidRPr="00752E5D">
        <w:t xml:space="preserve"> tổ chức thực hiện của</w:t>
      </w:r>
      <w:r w:rsidR="00305A1D">
        <w:t xml:space="preserve"> các cấp, các ngành, địa phương và của tỉnh.</w:t>
      </w:r>
    </w:p>
    <w:p w:rsidR="008B38D2" w:rsidRPr="00752E5D" w:rsidRDefault="008B38D2" w:rsidP="00D358E9">
      <w:pPr>
        <w:pStyle w:val="BodyText"/>
        <w:spacing w:line="240" w:lineRule="auto"/>
        <w:ind w:firstLine="720"/>
      </w:pPr>
    </w:p>
    <w:p w:rsidR="00752E5D" w:rsidRPr="00752E5D" w:rsidRDefault="00752E5D" w:rsidP="00D358E9">
      <w:pPr>
        <w:pStyle w:val="BodyText"/>
        <w:spacing w:line="240" w:lineRule="auto"/>
        <w:ind w:firstLine="720"/>
        <w:rPr>
          <w:b/>
          <w:bCs/>
        </w:rPr>
      </w:pPr>
      <w:r w:rsidRPr="00752E5D">
        <w:rPr>
          <w:b/>
          <w:bCs/>
        </w:rPr>
        <w:t>II. NỘI DUNG TUYÊN TRUYỀN</w:t>
      </w:r>
    </w:p>
    <w:p w:rsidR="00752E5D" w:rsidRPr="00752E5D" w:rsidRDefault="00752E5D" w:rsidP="00D358E9">
      <w:pPr>
        <w:spacing w:after="0" w:line="240" w:lineRule="auto"/>
        <w:ind w:firstLine="720"/>
        <w:jc w:val="both"/>
        <w:rPr>
          <w:rFonts w:ascii="Times New Roman" w:hAnsi="Times New Roman" w:cs="Times New Roman"/>
          <w:spacing w:val="2"/>
          <w:sz w:val="28"/>
          <w:szCs w:val="28"/>
        </w:rPr>
      </w:pPr>
      <w:r w:rsidRPr="00752E5D">
        <w:rPr>
          <w:rFonts w:ascii="Times New Roman" w:hAnsi="Times New Roman" w:cs="Times New Roman"/>
          <w:spacing w:val="2"/>
          <w:sz w:val="28"/>
          <w:szCs w:val="28"/>
        </w:rPr>
        <w:t xml:space="preserve">1. Quán triệt những quan điểm chỉ đạo của Đảng nêu trong Nghị quyết số 37-NQ/TW, ngày 24/12/2018 của Bộ Chính trị </w:t>
      </w:r>
      <w:r w:rsidRPr="007A168B">
        <w:rPr>
          <w:rFonts w:ascii="Times New Roman" w:hAnsi="Times New Roman" w:cs="Times New Roman"/>
          <w:spacing w:val="2"/>
          <w:sz w:val="28"/>
          <w:szCs w:val="28"/>
        </w:rPr>
        <w:t xml:space="preserve">“về việc sắp xếp các đơn vị hành chính cấp huyện và cấp xã”, </w:t>
      </w:r>
      <w:r w:rsidRPr="00752E5D">
        <w:rPr>
          <w:rFonts w:ascii="Times New Roman" w:hAnsi="Times New Roman" w:cs="Times New Roman"/>
          <w:spacing w:val="2"/>
          <w:sz w:val="28"/>
          <w:szCs w:val="28"/>
        </w:rPr>
        <w:t>đồng thời làm sâu sắc những nội dung sau:</w:t>
      </w:r>
      <w:r w:rsidR="008D3CDB">
        <w:rPr>
          <w:rFonts w:ascii="Times New Roman" w:hAnsi="Times New Roman" w:cs="Times New Roman"/>
          <w:spacing w:val="2"/>
          <w:sz w:val="28"/>
          <w:szCs w:val="28"/>
        </w:rPr>
        <w:t xml:space="preserve"> </w:t>
      </w:r>
    </w:p>
    <w:p w:rsidR="00752E5D" w:rsidRPr="00752E5D" w:rsidRDefault="00752E5D" w:rsidP="00D358E9">
      <w:pPr>
        <w:spacing w:after="0" w:line="240" w:lineRule="auto"/>
        <w:ind w:firstLine="720"/>
        <w:jc w:val="both"/>
        <w:rPr>
          <w:rFonts w:ascii="Times New Roman" w:hAnsi="Times New Roman" w:cs="Times New Roman"/>
          <w:sz w:val="28"/>
          <w:szCs w:val="28"/>
        </w:rPr>
      </w:pPr>
      <w:r w:rsidRPr="00752E5D">
        <w:rPr>
          <w:rFonts w:ascii="Times New Roman" w:hAnsi="Times New Roman" w:cs="Times New Roman"/>
          <w:sz w:val="28"/>
          <w:szCs w:val="28"/>
        </w:rPr>
        <w:t>- Khẳng định đây là chủ trương đúng đắn, khách quan, xuất phát từ yêu cầu cấp bách của cuộc sống; thực trạng tồn tại, hạn chế của hệ thống hành chính cấp huyện và xã; làm rõ những kết quả tích cực nếu chủ trương này được thực hiện tốt.</w:t>
      </w:r>
    </w:p>
    <w:p w:rsidR="00752E5D" w:rsidRPr="00752E5D" w:rsidRDefault="00752E5D" w:rsidP="00D358E9">
      <w:pPr>
        <w:spacing w:after="0" w:line="240" w:lineRule="auto"/>
        <w:ind w:firstLine="720"/>
        <w:jc w:val="both"/>
        <w:rPr>
          <w:rFonts w:ascii="Times New Roman" w:hAnsi="Times New Roman" w:cs="Times New Roman"/>
          <w:spacing w:val="2"/>
          <w:sz w:val="28"/>
          <w:szCs w:val="28"/>
        </w:rPr>
      </w:pPr>
      <w:r w:rsidRPr="00752E5D">
        <w:rPr>
          <w:rFonts w:ascii="Times New Roman" w:hAnsi="Times New Roman" w:cs="Times New Roman"/>
          <w:spacing w:val="2"/>
          <w:sz w:val="28"/>
          <w:szCs w:val="28"/>
        </w:rPr>
        <w:lastRenderedPageBreak/>
        <w:t xml:space="preserve">- Khẳng định đây là chủ trương nhất quán được cụ thể hóa từ các văn kiện Đại hội đại biểu toàn quốc lần thứ XII của Đảng và Nghị quyết số 18-NQ/TW, ngày 25/7/2017 của </w:t>
      </w:r>
      <w:r w:rsidRPr="00752E5D">
        <w:rPr>
          <w:rFonts w:ascii="Times New Roman" w:hAnsi="Times New Roman" w:cs="Times New Roman"/>
          <w:sz w:val="28"/>
          <w:szCs w:val="28"/>
        </w:rPr>
        <w:t>Hội nghị lần thứ sáu</w:t>
      </w:r>
      <w:r w:rsidRPr="00752E5D">
        <w:rPr>
          <w:rFonts w:ascii="Times New Roman" w:hAnsi="Times New Roman" w:cs="Times New Roman"/>
          <w:spacing w:val="2"/>
          <w:sz w:val="28"/>
          <w:szCs w:val="28"/>
        </w:rPr>
        <w:t xml:space="preserve"> Ban Chấp hành Trung ương Đảng (khóa XII)</w:t>
      </w:r>
      <w:r w:rsidRPr="007A168B">
        <w:rPr>
          <w:rFonts w:ascii="Times New Roman" w:hAnsi="Times New Roman" w:cs="Times New Roman"/>
          <w:spacing w:val="2"/>
          <w:sz w:val="28"/>
          <w:szCs w:val="28"/>
        </w:rPr>
        <w:t xml:space="preserve"> </w:t>
      </w:r>
      <w:r w:rsidRPr="007A168B">
        <w:rPr>
          <w:rFonts w:ascii="Times New Roman" w:hAnsi="Times New Roman" w:cs="Times New Roman"/>
          <w:sz w:val="28"/>
          <w:szCs w:val="28"/>
        </w:rPr>
        <w:t>“Một số vấn đề về tiếp tục đổi mới, sắp xếp tổ chức bộ máy của hệ thống chính trị tinh gọn, hoạt động hiệu lực, hiệu quả”</w:t>
      </w:r>
      <w:r w:rsidRPr="007A168B">
        <w:rPr>
          <w:rFonts w:ascii="Times New Roman" w:hAnsi="Times New Roman" w:cs="Times New Roman"/>
          <w:spacing w:val="2"/>
          <w:sz w:val="28"/>
          <w:szCs w:val="28"/>
        </w:rPr>
        <w:t>.</w:t>
      </w:r>
      <w:r w:rsidR="009C64A7">
        <w:rPr>
          <w:rFonts w:ascii="Times New Roman" w:hAnsi="Times New Roman" w:cs="Times New Roman"/>
          <w:spacing w:val="2"/>
          <w:sz w:val="28"/>
          <w:szCs w:val="28"/>
        </w:rPr>
        <w:t xml:space="preserve"> </w:t>
      </w:r>
    </w:p>
    <w:p w:rsidR="00752E5D" w:rsidRPr="00752E5D" w:rsidRDefault="00752E5D" w:rsidP="00D358E9">
      <w:pPr>
        <w:spacing w:after="0" w:line="240" w:lineRule="auto"/>
        <w:ind w:firstLine="720"/>
        <w:jc w:val="both"/>
        <w:rPr>
          <w:rFonts w:ascii="Times New Roman" w:hAnsi="Times New Roman" w:cs="Times New Roman"/>
          <w:spacing w:val="2"/>
          <w:sz w:val="28"/>
          <w:szCs w:val="28"/>
        </w:rPr>
      </w:pPr>
      <w:r w:rsidRPr="00752E5D">
        <w:rPr>
          <w:rFonts w:ascii="Times New Roman" w:hAnsi="Times New Roman" w:cs="Times New Roman"/>
          <w:spacing w:val="2"/>
          <w:sz w:val="28"/>
          <w:szCs w:val="28"/>
        </w:rPr>
        <w:t>- Khẳng định</w:t>
      </w:r>
      <w:r w:rsidRPr="00752E5D">
        <w:rPr>
          <w:rFonts w:ascii="Times New Roman" w:hAnsi="Times New Roman" w:cs="Times New Roman"/>
          <w:sz w:val="28"/>
          <w:szCs w:val="28"/>
        </w:rPr>
        <w:t xml:space="preserve"> việc sắp xếp các đơn vị hành chính cấp huyện và cấp xã nhằm tổ chức hợp lý đơn vị hành chính các cấp phù hợp với với thực tiễn và xu thế phát triển của đất nước; bảo đảm hoàn thiện thể chế về đơn vị hành chính, bộ máy chính trị tinh gọn, hoạt động hiệu lực hiệu quả; nhằm phát huy hiệu quả nguồn lực của Nhà nước và xã hội cho phát triển kinh tế - xã hội trong từng địa phương và trên phạm vi toàn quốc.</w:t>
      </w:r>
    </w:p>
    <w:p w:rsidR="00752E5D" w:rsidRPr="00752E5D" w:rsidRDefault="00752E5D" w:rsidP="00D358E9">
      <w:pPr>
        <w:spacing w:after="0" w:line="240" w:lineRule="auto"/>
        <w:ind w:firstLine="720"/>
        <w:jc w:val="both"/>
        <w:rPr>
          <w:rFonts w:ascii="Times New Roman" w:hAnsi="Times New Roman" w:cs="Times New Roman"/>
          <w:spacing w:val="2"/>
          <w:sz w:val="28"/>
          <w:szCs w:val="28"/>
        </w:rPr>
      </w:pPr>
      <w:r w:rsidRPr="00752E5D">
        <w:rPr>
          <w:rFonts w:ascii="Times New Roman" w:hAnsi="Times New Roman" w:cs="Times New Roman"/>
          <w:spacing w:val="2"/>
          <w:sz w:val="28"/>
          <w:szCs w:val="28"/>
        </w:rPr>
        <w:t>2. Bám sát yêu cầu, nội dung, lộ trình nêu trong Nghị quyết số 37-NQ/TW, ngày 24/12/2018 của Bộ Chính trị, Nghị quyết số 653/2019/UBTVQH14, ngày 12/3/2019 của Ủy ban Thường vụ Quốc hội, các Kế hoạch thực hiện sắp xếp đơn vị hành chính ở cấp huyện, cấp xã của Chính phủ, Chương trình hành động của các địa phương, đơn vị thực hiện chủ trương này. Phản ánh những nhiệm vụ trước mắt, năm 2020, 2021 phải gắn với những nhiệm vụ lớn, rất quan trọng như: Sửa đổi và ban hành mới các quy định pháp luật (trong đó có quy định về tiêu chuẩn đơn vị hành chính cấp huyện và cấp xã); lãnh đạo, chỉ đạo đại hội đảng bộ cấp huyện, cấp xã nhiệm kỳ 2020-2025 và bầu cử đại biểu hội đồng nhân dân các cấp nhiệm kỳ 2021-2026 theo đơn vị hành chính mới sau khi sắp xếp; tổng kết việc sắp xếp các đơn vị hành chính cấp huyện và cấp xã giai đoạn 2019-2021; xây dựng và phê duyệt Quy hoạch tổng thể các đơn vị hành chính của quốc gia và từng địa phương phù hợp với Chiến lược phát triển kinh tế - xã hội, bảo đảm đến 2030 các đơn vị hành chính trong cả nước cơ bản đáp ứng yêu cầu xây dựng nước ta thành một nước công nghiệp hiện đại, theo định hướng xã hội chủ nghĩa...</w:t>
      </w:r>
    </w:p>
    <w:p w:rsidR="00752E5D" w:rsidRPr="00752E5D" w:rsidRDefault="00752E5D" w:rsidP="00D358E9">
      <w:pPr>
        <w:spacing w:after="0" w:line="240" w:lineRule="auto"/>
        <w:ind w:firstLine="720"/>
        <w:jc w:val="both"/>
        <w:rPr>
          <w:rFonts w:ascii="Times New Roman" w:hAnsi="Times New Roman" w:cs="Times New Roman"/>
          <w:sz w:val="28"/>
          <w:szCs w:val="28"/>
        </w:rPr>
      </w:pPr>
      <w:r w:rsidRPr="00752E5D">
        <w:rPr>
          <w:rFonts w:ascii="Times New Roman" w:hAnsi="Times New Roman" w:cs="Times New Roman"/>
          <w:sz w:val="28"/>
          <w:szCs w:val="28"/>
        </w:rPr>
        <w:t>3. Đề cao vai trò, trách nhiệm của cấp ủy, chính quyền các cấp, nhất là người đứng đầu trong lãnh đạo, chỉ đạo triển khai thực hiện; nhấn mạnh kết quả thực hiện sắp xếp các đơn vị hành chính cấp huyện, cấp xã phù hợp theo quy định là một trong các tiêu chí đánh giá mức độ hoàn thành nhiệm vụ của tập thể cấp ủy, chính quyền và người đứng đầu.</w:t>
      </w:r>
    </w:p>
    <w:p w:rsidR="00752E5D" w:rsidRPr="00752E5D" w:rsidRDefault="00752E5D" w:rsidP="00D358E9">
      <w:pPr>
        <w:spacing w:after="0" w:line="240" w:lineRule="auto"/>
        <w:ind w:firstLine="720"/>
        <w:jc w:val="both"/>
        <w:rPr>
          <w:rFonts w:ascii="Times New Roman" w:hAnsi="Times New Roman" w:cs="Times New Roman"/>
          <w:sz w:val="28"/>
          <w:szCs w:val="28"/>
        </w:rPr>
      </w:pPr>
      <w:r w:rsidRPr="00752E5D">
        <w:rPr>
          <w:rFonts w:ascii="Times New Roman" w:hAnsi="Times New Roman" w:cs="Times New Roman"/>
          <w:sz w:val="28"/>
          <w:szCs w:val="28"/>
        </w:rPr>
        <w:t>4. Làm rõ việc sắp xếp các đơn vị hành chính cấp huyện và cấp xã gắn với thực hiện tinh giảm biên chế, cơ cấu lại đội ngũ cán bộ, công chức, viên chức, người lao động phải thực hiện theo tinh thần các nghị quyết, kết luận của Đảng, quy định của Nhà nước, hướng dẫn của các ban, bộ, ngành liên quan về vấn đề này và phù hợp với tình hình thực tế; bảo đảm những yêu cầu về việc sắp xếp tinh gọn bộ máy nêu trong Nghị quyết số 37-NQ/TW, Nghị quyết số 653/2019/UBTVQH14 như: Thực hiện dân chủ khách quan, minh bạch trong việc rà soát, đánh giá, bố trí, sắp xếp lựa chọn những người có phẩm chất năng lực; giải quyết kịp thời các chế độ chính sách cho những người bị tác động do sắp xếp; tạm dừng việc bổ nhiệm các chức danh lãnh đạo, quản lý và tuyển dụng cán bộ, công chức, viên chức thuộc diện phải sắp xếp; việc sắp xếp, sáp nhập, hợp nhất tổ chức bộ máy các cơ quan, tổ chức, đơn vị hành chính cấp huyện, xã phải bảo đảm theo hướng tinh gọn, hợp lý, không tăng thêm đầu mối...</w:t>
      </w:r>
    </w:p>
    <w:p w:rsidR="00752E5D" w:rsidRPr="00752E5D" w:rsidRDefault="00752E5D" w:rsidP="00D358E9">
      <w:pPr>
        <w:spacing w:after="0" w:line="240" w:lineRule="auto"/>
        <w:ind w:firstLine="720"/>
        <w:jc w:val="both"/>
        <w:rPr>
          <w:rFonts w:ascii="Times New Roman" w:hAnsi="Times New Roman" w:cs="Times New Roman"/>
          <w:sz w:val="28"/>
          <w:szCs w:val="28"/>
        </w:rPr>
      </w:pPr>
      <w:r w:rsidRPr="00752E5D">
        <w:rPr>
          <w:rFonts w:ascii="Times New Roman" w:hAnsi="Times New Roman" w:cs="Times New Roman"/>
          <w:sz w:val="28"/>
          <w:szCs w:val="28"/>
        </w:rPr>
        <w:lastRenderedPageBreak/>
        <w:t>5. Phản ánh quá trình triển khai thực hiện chủ trương này; tuyên truyền nội dung các văn bản hướng dẫn và trách nhiệm của các cơ quan, tổ chức được giao trong việc thực hiện sắp xếp đơn vị hành chính cấp huyện, cấp xã. Thông tin công khai minh bạch các phương án, đề án sắp xếp, các chế độ chính sách đến cán bộ, công chức, viên chức, người lao động dư dôi do thực hiện sắp xếp đơn vị hành chính cấp huyện, cấp xã. Phản ánh công tác kiểm tra, giám sát, công tác xử lý vi phạm trong quá trình thực hiện; biểu dương điển hình tiên tiến.</w:t>
      </w:r>
    </w:p>
    <w:p w:rsidR="00752E5D" w:rsidRPr="00752E5D" w:rsidRDefault="00752E5D" w:rsidP="00D358E9">
      <w:pPr>
        <w:spacing w:after="0" w:line="240" w:lineRule="auto"/>
        <w:ind w:firstLine="720"/>
        <w:jc w:val="both"/>
        <w:rPr>
          <w:rFonts w:ascii="Times New Roman" w:hAnsi="Times New Roman" w:cs="Times New Roman"/>
          <w:sz w:val="28"/>
          <w:szCs w:val="28"/>
        </w:rPr>
      </w:pPr>
      <w:r w:rsidRPr="00752E5D">
        <w:rPr>
          <w:rFonts w:ascii="Times New Roman" w:hAnsi="Times New Roman" w:cs="Times New Roman"/>
          <w:sz w:val="28"/>
          <w:szCs w:val="28"/>
        </w:rPr>
        <w:t>6. Theo dõi, nắm bắt, dự báo tình hình tư tưởng, dư luận xã hội, kịp thời phát hiện và tham gia giải quyết làm ổn định tình hình khi có những vấn đề phát sinh trong quá trình triển khai do: Không được thông tin đầy đủ, việc xây dựng các đề án, dự án không bảo đảm các yêu cầu chính đáng cần được tôn trọng của nhân dân về văn hóa, tín ngưỡng; công tác xây dựng chương trình, đề án chậm không đảm bảo tiến độ; công tác lấy ý kiến nhân dân không đúng quy trình; không bảo đảm công khai minh bạch trong giải quyết chế độ chính sách cho cán bộ, công chức, viên chức, người lao động dư dôi; cố tình bổ nhiệm, đề bạt, tuyển dụng cán bộ; gây khó khăn cho nhân dân trong chuyển đổi các giấy tờ</w:t>
      </w:r>
      <w:r w:rsidR="0084636F">
        <w:rPr>
          <w:rFonts w:ascii="Times New Roman" w:hAnsi="Times New Roman" w:cs="Times New Roman"/>
          <w:sz w:val="28"/>
          <w:szCs w:val="28"/>
        </w:rPr>
        <w:t>; luậ</w:t>
      </w:r>
      <w:r w:rsidRPr="00752E5D">
        <w:rPr>
          <w:rFonts w:ascii="Times New Roman" w:hAnsi="Times New Roman" w:cs="Times New Roman"/>
          <w:sz w:val="28"/>
          <w:szCs w:val="28"/>
        </w:rPr>
        <w:t>n điệu xuyên tạc, kích động nhân dân của kẻ xấu phá hoại hay trục lợi từ việc thực hiện chủ trương này...</w:t>
      </w:r>
    </w:p>
    <w:p w:rsidR="00566910" w:rsidRDefault="00566910" w:rsidP="00566910">
      <w:pPr>
        <w:spacing w:after="0" w:line="240" w:lineRule="auto"/>
        <w:ind w:firstLine="720"/>
        <w:jc w:val="both"/>
        <w:rPr>
          <w:rFonts w:ascii="Times New Roman" w:hAnsi="Times New Roman" w:cs="Times New Roman"/>
          <w:b/>
          <w:sz w:val="28"/>
          <w:szCs w:val="28"/>
        </w:rPr>
      </w:pPr>
    </w:p>
    <w:p w:rsidR="00566910" w:rsidRDefault="00752E5D" w:rsidP="00566910">
      <w:pPr>
        <w:spacing w:after="0" w:line="240" w:lineRule="auto"/>
        <w:ind w:firstLine="720"/>
        <w:jc w:val="both"/>
        <w:rPr>
          <w:rFonts w:ascii="Times New Roman" w:hAnsi="Times New Roman" w:cs="Times New Roman"/>
          <w:b/>
          <w:sz w:val="28"/>
          <w:szCs w:val="28"/>
        </w:rPr>
      </w:pPr>
      <w:r w:rsidRPr="00752E5D">
        <w:rPr>
          <w:rFonts w:ascii="Times New Roman" w:hAnsi="Times New Roman" w:cs="Times New Roman"/>
          <w:b/>
          <w:sz w:val="28"/>
          <w:szCs w:val="28"/>
        </w:rPr>
        <w:t>III. TỔ CHỨC THỰC HIỆN</w:t>
      </w:r>
    </w:p>
    <w:p w:rsidR="00566910" w:rsidRPr="00E837BF" w:rsidRDefault="00566910" w:rsidP="00566910">
      <w:pPr>
        <w:spacing w:after="0" w:line="240" w:lineRule="auto"/>
        <w:ind w:firstLine="720"/>
        <w:jc w:val="both"/>
        <w:rPr>
          <w:rFonts w:ascii="Times New Roman" w:hAnsi="Times New Roman" w:cs="Times New Roman"/>
          <w:b/>
          <w:i/>
          <w:sz w:val="28"/>
          <w:szCs w:val="28"/>
        </w:rPr>
      </w:pPr>
      <w:r w:rsidRPr="00E837BF">
        <w:rPr>
          <w:rFonts w:ascii="Times New Roman" w:hAnsi="Times New Roman" w:cs="Times New Roman"/>
          <w:b/>
          <w:i/>
          <w:sz w:val="28"/>
          <w:szCs w:val="28"/>
        </w:rPr>
        <w:t xml:space="preserve">1. </w:t>
      </w:r>
      <w:r w:rsidR="00D116B8" w:rsidRPr="00E837BF">
        <w:rPr>
          <w:rFonts w:ascii="Times New Roman" w:hAnsi="Times New Roman" w:cs="Times New Roman"/>
          <w:b/>
          <w:i/>
          <w:sz w:val="28"/>
          <w:szCs w:val="28"/>
        </w:rPr>
        <w:t>Ban Tuyên giáo Tỉnh ủy</w:t>
      </w:r>
      <w:r w:rsidR="00386DC5" w:rsidRPr="00E837BF">
        <w:rPr>
          <w:rFonts w:ascii="Times New Roman" w:hAnsi="Times New Roman" w:cs="Times New Roman"/>
          <w:b/>
          <w:i/>
          <w:sz w:val="28"/>
          <w:szCs w:val="28"/>
        </w:rPr>
        <w:t>:</w:t>
      </w:r>
      <w:r w:rsidRPr="00E837BF">
        <w:rPr>
          <w:rFonts w:ascii="Times New Roman" w:hAnsi="Times New Roman" w:cs="Times New Roman"/>
          <w:b/>
          <w:i/>
          <w:sz w:val="28"/>
          <w:szCs w:val="28"/>
        </w:rPr>
        <w:t xml:space="preserve"> </w:t>
      </w:r>
    </w:p>
    <w:p w:rsidR="00566910" w:rsidRPr="00752E5D" w:rsidRDefault="00566910" w:rsidP="0056691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386DC5" w:rsidRPr="00566910">
        <w:rPr>
          <w:rFonts w:ascii="Times New Roman" w:hAnsi="Times New Roman" w:cs="Times New Roman"/>
          <w:sz w:val="28"/>
          <w:szCs w:val="28"/>
        </w:rPr>
        <w:t>X</w:t>
      </w:r>
      <w:r w:rsidR="00D116B8" w:rsidRPr="00566910">
        <w:rPr>
          <w:rFonts w:ascii="Times New Roman" w:hAnsi="Times New Roman" w:cs="Times New Roman"/>
          <w:sz w:val="28"/>
          <w:szCs w:val="28"/>
        </w:rPr>
        <w:t>ây dựng hướng dẫn tuyên truyền</w:t>
      </w:r>
      <w:r w:rsidRPr="00566910">
        <w:rPr>
          <w:rFonts w:ascii="Times New Roman" w:hAnsi="Times New Roman" w:cs="Times New Roman"/>
          <w:sz w:val="28"/>
          <w:szCs w:val="28"/>
        </w:rPr>
        <w:t xml:space="preserve">; </w:t>
      </w:r>
      <w:r w:rsidR="00386DC5" w:rsidRPr="00566910">
        <w:rPr>
          <w:rFonts w:ascii="Times New Roman" w:hAnsi="Times New Roman" w:cs="Times New Roman"/>
          <w:sz w:val="28"/>
          <w:szCs w:val="28"/>
        </w:rPr>
        <w:t>chỉ đạo, định hướng thông tin tuyên truyền trên báo chí,</w:t>
      </w:r>
      <w:r w:rsidRPr="00566910">
        <w:rPr>
          <w:rFonts w:ascii="Times New Roman" w:hAnsi="Times New Roman" w:cs="Times New Roman"/>
          <w:sz w:val="28"/>
          <w:szCs w:val="28"/>
        </w:rPr>
        <w:t xml:space="preserve"> </w:t>
      </w:r>
      <w:r w:rsidR="00386DC5" w:rsidRPr="00566910">
        <w:rPr>
          <w:rFonts w:ascii="Times New Roman" w:hAnsi="Times New Roman" w:cs="Times New Roman"/>
          <w:sz w:val="28"/>
          <w:szCs w:val="28"/>
        </w:rPr>
        <w:t>đội ngũ báo cáo viên</w:t>
      </w:r>
      <w:r w:rsidRPr="00566910">
        <w:rPr>
          <w:rFonts w:ascii="Times New Roman" w:hAnsi="Times New Roman" w:cs="Times New Roman"/>
          <w:sz w:val="28"/>
          <w:szCs w:val="28"/>
        </w:rPr>
        <w:t xml:space="preserve"> về chủ trương sắp xếp các đơn vị hành chính cấp huyện và cấp xã</w:t>
      </w:r>
      <w:r>
        <w:rPr>
          <w:rFonts w:ascii="Times New Roman" w:hAnsi="Times New Roman" w:cs="Times New Roman"/>
          <w:sz w:val="28"/>
          <w:szCs w:val="28"/>
        </w:rPr>
        <w:t xml:space="preserve">; </w:t>
      </w:r>
      <w:r w:rsidRPr="00752E5D">
        <w:rPr>
          <w:rFonts w:ascii="Times New Roman" w:hAnsi="Times New Roman" w:cs="Times New Roman"/>
          <w:sz w:val="28"/>
          <w:szCs w:val="28"/>
        </w:rPr>
        <w:t>tuyên truyền về quá trình thực hiện chủ trương, phát hiện, tham gia giải quyết những vấn đề nảy sinh trong quá trình triển khai.</w:t>
      </w:r>
    </w:p>
    <w:p w:rsidR="00566910" w:rsidRPr="00752E5D" w:rsidRDefault="00566910" w:rsidP="00566910">
      <w:pPr>
        <w:spacing w:after="0" w:line="240" w:lineRule="auto"/>
        <w:ind w:firstLine="720"/>
        <w:jc w:val="both"/>
        <w:rPr>
          <w:rFonts w:ascii="Times New Roman" w:hAnsi="Times New Roman" w:cs="Times New Roman"/>
          <w:sz w:val="28"/>
          <w:szCs w:val="28"/>
        </w:rPr>
      </w:pPr>
      <w:r w:rsidRPr="00752E5D">
        <w:rPr>
          <w:rFonts w:ascii="Times New Roman" w:hAnsi="Times New Roman" w:cs="Times New Roman"/>
          <w:sz w:val="28"/>
          <w:szCs w:val="28"/>
        </w:rPr>
        <w:t xml:space="preserve">- </w:t>
      </w:r>
      <w:r>
        <w:rPr>
          <w:rFonts w:ascii="Times New Roman" w:hAnsi="Times New Roman" w:cs="Times New Roman"/>
          <w:sz w:val="28"/>
          <w:szCs w:val="28"/>
        </w:rPr>
        <w:t>Chỉ đạo đội ngũ cộng tác viên dư luận xã hội chủ động n</w:t>
      </w:r>
      <w:r w:rsidRPr="00752E5D">
        <w:rPr>
          <w:rFonts w:ascii="Times New Roman" w:hAnsi="Times New Roman" w:cs="Times New Roman"/>
          <w:sz w:val="28"/>
          <w:szCs w:val="28"/>
        </w:rPr>
        <w:t>ắm bắt</w:t>
      </w:r>
      <w:r>
        <w:rPr>
          <w:rFonts w:ascii="Times New Roman" w:hAnsi="Times New Roman" w:cs="Times New Roman"/>
          <w:sz w:val="28"/>
          <w:szCs w:val="28"/>
        </w:rPr>
        <w:t xml:space="preserve"> </w:t>
      </w:r>
      <w:r w:rsidRPr="00752E5D">
        <w:rPr>
          <w:rFonts w:ascii="Times New Roman" w:hAnsi="Times New Roman" w:cs="Times New Roman"/>
          <w:sz w:val="28"/>
          <w:szCs w:val="28"/>
        </w:rPr>
        <w:t>tình hình tư tưởng</w:t>
      </w:r>
      <w:r>
        <w:rPr>
          <w:rFonts w:ascii="Times New Roman" w:hAnsi="Times New Roman" w:cs="Times New Roman"/>
          <w:sz w:val="28"/>
          <w:szCs w:val="28"/>
        </w:rPr>
        <w:t xml:space="preserve"> và dư luận xã hội</w:t>
      </w:r>
      <w:r w:rsidRPr="00752E5D">
        <w:rPr>
          <w:rFonts w:ascii="Times New Roman" w:hAnsi="Times New Roman" w:cs="Times New Roman"/>
          <w:sz w:val="28"/>
          <w:szCs w:val="28"/>
        </w:rPr>
        <w:t xml:space="preserve"> của cán bộ, đảng viên, nhân dân</w:t>
      </w:r>
      <w:r w:rsidR="0084636F">
        <w:rPr>
          <w:rFonts w:ascii="Times New Roman" w:hAnsi="Times New Roman" w:cs="Times New Roman"/>
          <w:sz w:val="28"/>
          <w:szCs w:val="28"/>
        </w:rPr>
        <w:t>,</w:t>
      </w:r>
      <w:r w:rsidRPr="00752E5D">
        <w:rPr>
          <w:rFonts w:ascii="Times New Roman" w:hAnsi="Times New Roman" w:cs="Times New Roman"/>
          <w:sz w:val="28"/>
          <w:szCs w:val="28"/>
        </w:rPr>
        <w:t xml:space="preserve"> kịp thời  phản ánh</w:t>
      </w:r>
      <w:r>
        <w:rPr>
          <w:rFonts w:ascii="Times New Roman" w:hAnsi="Times New Roman" w:cs="Times New Roman"/>
          <w:sz w:val="28"/>
          <w:szCs w:val="28"/>
        </w:rPr>
        <w:t>,</w:t>
      </w:r>
      <w:r w:rsidRPr="00752E5D">
        <w:rPr>
          <w:rFonts w:ascii="Times New Roman" w:hAnsi="Times New Roman" w:cs="Times New Roman"/>
          <w:sz w:val="28"/>
          <w:szCs w:val="28"/>
        </w:rPr>
        <w:t xml:space="preserve"> tham mưu</w:t>
      </w:r>
      <w:r>
        <w:rPr>
          <w:rFonts w:ascii="Times New Roman" w:hAnsi="Times New Roman" w:cs="Times New Roman"/>
          <w:sz w:val="28"/>
          <w:szCs w:val="28"/>
        </w:rPr>
        <w:t xml:space="preserve"> cấp ủy, chính quyền </w:t>
      </w:r>
      <w:r w:rsidRPr="00752E5D">
        <w:rPr>
          <w:rFonts w:ascii="Times New Roman" w:hAnsi="Times New Roman" w:cs="Times New Roman"/>
          <w:sz w:val="28"/>
          <w:szCs w:val="28"/>
        </w:rPr>
        <w:t>giải quyết.</w:t>
      </w:r>
    </w:p>
    <w:p w:rsidR="00752E5D" w:rsidRDefault="00566910" w:rsidP="00D358E9">
      <w:pPr>
        <w:spacing w:after="0" w:line="240" w:lineRule="auto"/>
        <w:ind w:firstLine="720"/>
        <w:jc w:val="both"/>
        <w:rPr>
          <w:rFonts w:ascii="Times New Roman" w:hAnsi="Times New Roman" w:cs="Times New Roman"/>
          <w:b/>
          <w:sz w:val="28"/>
          <w:szCs w:val="28"/>
        </w:rPr>
      </w:pPr>
      <w:r w:rsidRPr="00E837BF">
        <w:rPr>
          <w:rFonts w:ascii="Times New Roman" w:hAnsi="Times New Roman" w:cs="Times New Roman"/>
          <w:b/>
          <w:i/>
          <w:sz w:val="28"/>
          <w:szCs w:val="28"/>
        </w:rPr>
        <w:t>2</w:t>
      </w:r>
      <w:r w:rsidR="00752E5D" w:rsidRPr="00E837BF">
        <w:rPr>
          <w:rFonts w:ascii="Times New Roman" w:hAnsi="Times New Roman" w:cs="Times New Roman"/>
          <w:b/>
          <w:i/>
          <w:sz w:val="28"/>
          <w:szCs w:val="28"/>
        </w:rPr>
        <w:t>. Ủy ban Mặt trận Tổ quốc Việt Nam</w:t>
      </w:r>
      <w:r w:rsidRPr="00E837BF">
        <w:rPr>
          <w:rFonts w:ascii="Times New Roman" w:hAnsi="Times New Roman" w:cs="Times New Roman"/>
          <w:b/>
          <w:i/>
          <w:sz w:val="28"/>
          <w:szCs w:val="28"/>
        </w:rPr>
        <w:t xml:space="preserve"> tỉnh và </w:t>
      </w:r>
      <w:r w:rsidR="00752E5D" w:rsidRPr="00E837BF">
        <w:rPr>
          <w:rFonts w:ascii="Times New Roman" w:hAnsi="Times New Roman" w:cs="Times New Roman"/>
          <w:b/>
          <w:i/>
          <w:sz w:val="28"/>
          <w:szCs w:val="28"/>
        </w:rPr>
        <w:t xml:space="preserve">các </w:t>
      </w:r>
      <w:r w:rsidRPr="00E837BF">
        <w:rPr>
          <w:rFonts w:ascii="Times New Roman" w:hAnsi="Times New Roman" w:cs="Times New Roman"/>
          <w:b/>
          <w:i/>
          <w:sz w:val="28"/>
          <w:szCs w:val="28"/>
        </w:rPr>
        <w:t xml:space="preserve">tổ chức </w:t>
      </w:r>
      <w:r w:rsidR="00752E5D" w:rsidRPr="00E837BF">
        <w:rPr>
          <w:rFonts w:ascii="Times New Roman" w:hAnsi="Times New Roman" w:cs="Times New Roman"/>
          <w:b/>
          <w:i/>
          <w:sz w:val="28"/>
          <w:szCs w:val="28"/>
        </w:rPr>
        <w:t>chính trị - xã hội</w:t>
      </w:r>
      <w:r w:rsidRPr="00E837BF">
        <w:rPr>
          <w:rFonts w:ascii="Times New Roman" w:hAnsi="Times New Roman" w:cs="Times New Roman"/>
          <w:b/>
          <w:i/>
          <w:sz w:val="28"/>
          <w:szCs w:val="28"/>
        </w:rPr>
        <w:t xml:space="preserve"> tỉnh</w:t>
      </w:r>
      <w:r>
        <w:rPr>
          <w:rFonts w:ascii="Times New Roman" w:hAnsi="Times New Roman" w:cs="Times New Roman"/>
          <w:sz w:val="28"/>
          <w:szCs w:val="28"/>
        </w:rPr>
        <w:t xml:space="preserve"> </w:t>
      </w:r>
      <w:r w:rsidR="00752E5D" w:rsidRPr="00752E5D">
        <w:rPr>
          <w:rFonts w:ascii="Times New Roman" w:hAnsi="Times New Roman" w:cs="Times New Roman"/>
          <w:sz w:val="28"/>
          <w:szCs w:val="28"/>
        </w:rPr>
        <w:t>làm tốt công tác tuyên truyền, vận động đoàn viên, hội viên, nhân dân để tạo được sự đồng thuận, thống nhất về nhận thức và hành động khi địa phương thực hiện sắp xếp đơn vị hành chính; đồng thời giám sát quá trình triển khai thực hiện.</w:t>
      </w:r>
      <w:r w:rsidR="00752E5D" w:rsidRPr="00752E5D">
        <w:rPr>
          <w:rFonts w:ascii="Times New Roman" w:hAnsi="Times New Roman" w:cs="Times New Roman"/>
          <w:b/>
          <w:sz w:val="28"/>
          <w:szCs w:val="28"/>
        </w:rPr>
        <w:t xml:space="preserve"> </w:t>
      </w:r>
    </w:p>
    <w:p w:rsidR="00E837BF" w:rsidRPr="00E837BF" w:rsidRDefault="00E837BF" w:rsidP="00E837BF">
      <w:pPr>
        <w:spacing w:after="0" w:line="240" w:lineRule="auto"/>
        <w:ind w:firstLine="720"/>
        <w:jc w:val="both"/>
        <w:rPr>
          <w:rFonts w:ascii="Times New Roman" w:hAnsi="Times New Roman" w:cs="Times New Roman"/>
          <w:b/>
          <w:i/>
          <w:sz w:val="28"/>
          <w:szCs w:val="28"/>
        </w:rPr>
      </w:pPr>
      <w:r w:rsidRPr="00E837BF">
        <w:rPr>
          <w:rFonts w:ascii="Times New Roman" w:hAnsi="Times New Roman" w:cs="Times New Roman"/>
          <w:b/>
          <w:i/>
          <w:sz w:val="28"/>
          <w:szCs w:val="28"/>
        </w:rPr>
        <w:t>3. Báo Hưng Yên; Đài Phát thanh - Truyền hình; Hội Văn học - Nghệ thuật; Hội Nhà báo tỉnh; Tạp chí Phố Hiến; bản tin, trang thông tin điện tử các ban, sở, ngành; đài truyền thanh các huyện</w:t>
      </w:r>
      <w:r w:rsidR="0084636F">
        <w:rPr>
          <w:rFonts w:ascii="Times New Roman" w:hAnsi="Times New Roman" w:cs="Times New Roman"/>
          <w:b/>
          <w:i/>
          <w:sz w:val="28"/>
          <w:szCs w:val="28"/>
        </w:rPr>
        <w:t xml:space="preserve"> thị xã</w:t>
      </w:r>
      <w:r w:rsidRPr="00E837BF">
        <w:rPr>
          <w:rFonts w:ascii="Times New Roman" w:hAnsi="Times New Roman" w:cs="Times New Roman"/>
          <w:b/>
          <w:i/>
          <w:sz w:val="28"/>
          <w:szCs w:val="28"/>
        </w:rPr>
        <w:t>, thành phố và cơ sở:</w:t>
      </w:r>
    </w:p>
    <w:p w:rsidR="00E837BF" w:rsidRPr="00752E5D" w:rsidRDefault="00E837BF" w:rsidP="00E837BF">
      <w:pPr>
        <w:spacing w:after="0" w:line="240" w:lineRule="auto"/>
        <w:ind w:firstLine="720"/>
        <w:jc w:val="both"/>
        <w:rPr>
          <w:rFonts w:ascii="Times New Roman" w:hAnsi="Times New Roman" w:cs="Times New Roman"/>
          <w:sz w:val="28"/>
          <w:szCs w:val="28"/>
        </w:rPr>
      </w:pPr>
      <w:r w:rsidRPr="00752E5D">
        <w:rPr>
          <w:rFonts w:ascii="Times New Roman" w:hAnsi="Times New Roman" w:cs="Times New Roman"/>
          <w:sz w:val="28"/>
          <w:szCs w:val="28"/>
        </w:rPr>
        <w:t xml:space="preserve">- Bám sát chỉ đạo, định hướng tuyên truyền của Ban Tuyên giáo </w:t>
      </w:r>
      <w:r>
        <w:rPr>
          <w:rFonts w:ascii="Times New Roman" w:hAnsi="Times New Roman" w:cs="Times New Roman"/>
          <w:sz w:val="28"/>
          <w:szCs w:val="28"/>
        </w:rPr>
        <w:t>Tỉnh ủy</w:t>
      </w:r>
      <w:r w:rsidRPr="00752E5D">
        <w:rPr>
          <w:rFonts w:ascii="Times New Roman" w:hAnsi="Times New Roman" w:cs="Times New Roman"/>
          <w:sz w:val="28"/>
          <w:szCs w:val="28"/>
        </w:rPr>
        <w:t xml:space="preserve">; phối hợp chặt chẽ với các cơ quan Nhà nước và địa phương tuyên truyền việc thực hiện </w:t>
      </w:r>
      <w:r w:rsidRPr="00752E5D">
        <w:rPr>
          <w:rFonts w:ascii="Times New Roman" w:hAnsi="Times New Roman" w:cs="Times New Roman"/>
          <w:bCs/>
          <w:spacing w:val="2"/>
          <w:sz w:val="28"/>
          <w:szCs w:val="28"/>
        </w:rPr>
        <w:t>sắp xếp các đơn vị hành chính cấp huyện và cấp xã</w:t>
      </w:r>
      <w:r w:rsidRPr="00752E5D">
        <w:rPr>
          <w:rFonts w:ascii="Times New Roman" w:hAnsi="Times New Roman" w:cs="Times New Roman"/>
          <w:sz w:val="28"/>
          <w:szCs w:val="28"/>
        </w:rPr>
        <w:t>.</w:t>
      </w:r>
    </w:p>
    <w:p w:rsidR="00E837BF" w:rsidRDefault="00E837BF" w:rsidP="00E837BF">
      <w:pPr>
        <w:spacing w:after="0" w:line="240" w:lineRule="auto"/>
        <w:ind w:firstLine="720"/>
        <w:jc w:val="both"/>
        <w:rPr>
          <w:rFonts w:ascii="Times New Roman" w:hAnsi="Times New Roman" w:cs="Times New Roman"/>
          <w:sz w:val="28"/>
          <w:szCs w:val="28"/>
        </w:rPr>
      </w:pPr>
      <w:r w:rsidRPr="00752E5D">
        <w:rPr>
          <w:rFonts w:ascii="Times New Roman" w:hAnsi="Times New Roman" w:cs="Times New Roman"/>
          <w:sz w:val="28"/>
          <w:szCs w:val="28"/>
        </w:rPr>
        <w:t>- Đưa thông tin toàn diện, khách quan quá trình thực hiện chủ trương góp phần tạo sự thống nhất cao trong hệ thống chính trị và sự đồng thuận, ủng hộ của nhân dân.</w:t>
      </w:r>
    </w:p>
    <w:p w:rsidR="00E837BF" w:rsidRPr="00752E5D" w:rsidRDefault="00E837BF" w:rsidP="00E837BF">
      <w:pPr>
        <w:spacing w:after="0" w:line="240" w:lineRule="auto"/>
        <w:ind w:firstLine="720"/>
        <w:jc w:val="both"/>
        <w:rPr>
          <w:rFonts w:ascii="Times New Roman" w:hAnsi="Times New Roman" w:cs="Times New Roman"/>
          <w:sz w:val="28"/>
          <w:szCs w:val="28"/>
        </w:rPr>
      </w:pPr>
      <w:r w:rsidRPr="00752E5D">
        <w:rPr>
          <w:rFonts w:ascii="Times New Roman" w:hAnsi="Times New Roman" w:cs="Times New Roman"/>
          <w:sz w:val="28"/>
          <w:szCs w:val="28"/>
        </w:rPr>
        <w:t>- Nâng cao trách nhiệm nghề nghiệp trong phản ánh những vấn đề liên quan đến các vụ việc phức tạp, nhạy cảm đang được dư luận xã hội quan tâm.</w:t>
      </w:r>
    </w:p>
    <w:p w:rsidR="00E837BF" w:rsidRDefault="00E837BF" w:rsidP="00E837BF">
      <w:pPr>
        <w:spacing w:after="0" w:line="240" w:lineRule="auto"/>
        <w:ind w:firstLine="720"/>
        <w:jc w:val="both"/>
        <w:rPr>
          <w:rFonts w:ascii="Times New Roman" w:hAnsi="Times New Roman" w:cs="Times New Roman"/>
          <w:sz w:val="28"/>
          <w:szCs w:val="28"/>
        </w:rPr>
      </w:pPr>
      <w:r w:rsidRPr="00E837BF">
        <w:rPr>
          <w:rFonts w:ascii="Times New Roman" w:hAnsi="Times New Roman" w:cs="Times New Roman"/>
          <w:b/>
          <w:i/>
          <w:sz w:val="28"/>
          <w:szCs w:val="28"/>
        </w:rPr>
        <w:lastRenderedPageBreak/>
        <w:t>4</w:t>
      </w:r>
      <w:r w:rsidR="00566910" w:rsidRPr="00E837BF">
        <w:rPr>
          <w:rFonts w:ascii="Times New Roman" w:hAnsi="Times New Roman" w:cs="Times New Roman"/>
          <w:b/>
          <w:i/>
          <w:sz w:val="28"/>
          <w:szCs w:val="28"/>
        </w:rPr>
        <w:t>.</w:t>
      </w:r>
      <w:r w:rsidRPr="00E837BF">
        <w:rPr>
          <w:rFonts w:ascii="Times New Roman" w:hAnsi="Times New Roman" w:cs="Times New Roman"/>
          <w:b/>
          <w:i/>
          <w:sz w:val="28"/>
          <w:szCs w:val="28"/>
        </w:rPr>
        <w:t xml:space="preserve"> Ban Thường vụ</w:t>
      </w:r>
      <w:r>
        <w:rPr>
          <w:rFonts w:ascii="Times New Roman" w:hAnsi="Times New Roman" w:cs="Times New Roman"/>
          <w:b/>
          <w:i/>
          <w:sz w:val="28"/>
          <w:szCs w:val="28"/>
        </w:rPr>
        <w:t xml:space="preserve"> </w:t>
      </w:r>
      <w:r w:rsidRPr="00E837BF">
        <w:rPr>
          <w:rFonts w:ascii="Times New Roman" w:hAnsi="Times New Roman" w:cs="Times New Roman"/>
          <w:b/>
          <w:i/>
          <w:sz w:val="28"/>
          <w:szCs w:val="28"/>
        </w:rPr>
        <w:t xml:space="preserve">các huyện ủy, </w:t>
      </w:r>
      <w:r w:rsidR="0084636F">
        <w:rPr>
          <w:rFonts w:ascii="Times New Roman" w:hAnsi="Times New Roman" w:cs="Times New Roman"/>
          <w:b/>
          <w:i/>
          <w:sz w:val="28"/>
          <w:szCs w:val="28"/>
        </w:rPr>
        <w:t xml:space="preserve">thị ủy, </w:t>
      </w:r>
      <w:r w:rsidRPr="00E837BF">
        <w:rPr>
          <w:rFonts w:ascii="Times New Roman" w:hAnsi="Times New Roman" w:cs="Times New Roman"/>
          <w:b/>
          <w:i/>
          <w:sz w:val="28"/>
          <w:szCs w:val="28"/>
        </w:rPr>
        <w:t>thành uỷ, đảng uỷ trực thuộc Tỉnh ủy</w:t>
      </w:r>
      <w:r w:rsidR="00940097">
        <w:rPr>
          <w:rFonts w:ascii="Times New Roman" w:hAnsi="Times New Roman" w:cs="Times New Roman"/>
          <w:b/>
          <w:i/>
          <w:sz w:val="28"/>
          <w:szCs w:val="28"/>
        </w:rPr>
        <w:t>,</w:t>
      </w:r>
    </w:p>
    <w:p w:rsidR="00E837BF" w:rsidRDefault="00E837BF" w:rsidP="00E837B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8A5260">
        <w:rPr>
          <w:rFonts w:ascii="Times New Roman" w:hAnsi="Times New Roman" w:cs="Times New Roman"/>
          <w:sz w:val="28"/>
          <w:szCs w:val="28"/>
        </w:rPr>
        <w:t>Các đơn vị có địa giới hành chính thuộc diện phải sắp xếp căn cứ văn bản hướng dẫn của các cơ quan cấp trên c</w:t>
      </w:r>
      <w:r>
        <w:rPr>
          <w:rFonts w:ascii="Times New Roman" w:hAnsi="Times New Roman" w:cs="Times New Roman"/>
          <w:sz w:val="28"/>
          <w:szCs w:val="28"/>
        </w:rPr>
        <w:t xml:space="preserve">hỉ đạo cơ quan chuyên môn xây dựng Đề án về </w:t>
      </w:r>
      <w:r w:rsidRPr="00E837BF">
        <w:rPr>
          <w:rFonts w:ascii="Times New Roman" w:hAnsi="Times New Roman" w:cs="Times New Roman"/>
          <w:sz w:val="28"/>
          <w:szCs w:val="28"/>
        </w:rPr>
        <w:t>việc sắp xếp các đơn vị hành chính cấp xã trên đị</w:t>
      </w:r>
      <w:r w:rsidR="0084636F">
        <w:rPr>
          <w:rFonts w:ascii="Times New Roman" w:hAnsi="Times New Roman" w:cs="Times New Roman"/>
          <w:sz w:val="28"/>
          <w:szCs w:val="28"/>
        </w:rPr>
        <w:t>a bàn</w:t>
      </w:r>
      <w:r w:rsidRPr="00E837BF">
        <w:rPr>
          <w:rFonts w:ascii="Times New Roman" w:hAnsi="Times New Roman" w:cs="Times New Roman"/>
          <w:sz w:val="28"/>
          <w:szCs w:val="28"/>
        </w:rPr>
        <w:t>.</w:t>
      </w:r>
      <w:r>
        <w:rPr>
          <w:b/>
          <w:bCs/>
          <w:sz w:val="28"/>
          <w:szCs w:val="28"/>
        </w:rPr>
        <w:t xml:space="preserve"> </w:t>
      </w:r>
    </w:p>
    <w:p w:rsidR="00E837BF" w:rsidRDefault="00E837BF" w:rsidP="00E837B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T</w:t>
      </w:r>
      <w:r w:rsidR="00566910" w:rsidRPr="00752E5D">
        <w:rPr>
          <w:rFonts w:ascii="Times New Roman" w:hAnsi="Times New Roman" w:cs="Times New Roman"/>
          <w:sz w:val="28"/>
          <w:szCs w:val="28"/>
        </w:rPr>
        <w:t xml:space="preserve">ổ chức quán triệt về chủ trương sắp xếp đơn vị hành chính, tinh gọn bộ máy đến cán bộ, đảng viên ở địa phương và thực hiện có hiệu quả việc lấy ý kiến </w:t>
      </w:r>
      <w:r w:rsidR="00940097">
        <w:rPr>
          <w:rFonts w:ascii="Times New Roman" w:hAnsi="Times New Roman" w:cs="Times New Roman"/>
          <w:sz w:val="28"/>
          <w:szCs w:val="28"/>
        </w:rPr>
        <w:t>nhân dân các</w:t>
      </w:r>
      <w:r w:rsidR="00566910" w:rsidRPr="00752E5D">
        <w:rPr>
          <w:rFonts w:ascii="Times New Roman" w:hAnsi="Times New Roman" w:cs="Times New Roman"/>
          <w:sz w:val="28"/>
          <w:szCs w:val="28"/>
        </w:rPr>
        <w:t xml:space="preserve"> địa phương về chủ trương, phương án sắp xếp đơn vị hành chính để tạo sự đồng thuận nhất trí cao.</w:t>
      </w:r>
      <w:r>
        <w:rPr>
          <w:rFonts w:ascii="Times New Roman" w:hAnsi="Times New Roman" w:cs="Times New Roman"/>
          <w:sz w:val="28"/>
          <w:szCs w:val="28"/>
        </w:rPr>
        <w:t xml:space="preserve"> </w:t>
      </w:r>
    </w:p>
    <w:p w:rsidR="005559C7" w:rsidRDefault="00E837BF" w:rsidP="00E837BF">
      <w:pPr>
        <w:spacing w:after="0" w:line="240" w:lineRule="auto"/>
        <w:ind w:firstLine="720"/>
        <w:jc w:val="both"/>
        <w:rPr>
          <w:rFonts w:ascii="Times New Roman" w:hAnsi="Times New Roman" w:cs="Times New Roman"/>
          <w:b/>
          <w:i/>
          <w:sz w:val="28"/>
          <w:szCs w:val="28"/>
        </w:rPr>
      </w:pPr>
      <w:r>
        <w:rPr>
          <w:rFonts w:ascii="Times New Roman" w:hAnsi="Times New Roman" w:cs="Times New Roman"/>
          <w:b/>
          <w:i/>
          <w:sz w:val="28"/>
          <w:szCs w:val="28"/>
        </w:rPr>
        <w:t xml:space="preserve">5. </w:t>
      </w:r>
      <w:r w:rsidRPr="00E837BF">
        <w:rPr>
          <w:rFonts w:ascii="Times New Roman" w:hAnsi="Times New Roman" w:cs="Times New Roman"/>
          <w:b/>
          <w:i/>
          <w:sz w:val="28"/>
          <w:szCs w:val="28"/>
        </w:rPr>
        <w:t xml:space="preserve">Ban Tuyên giáo các huyện ủy, </w:t>
      </w:r>
      <w:r w:rsidR="0084636F">
        <w:rPr>
          <w:rFonts w:ascii="Times New Roman" w:hAnsi="Times New Roman" w:cs="Times New Roman"/>
          <w:b/>
          <w:i/>
          <w:sz w:val="28"/>
          <w:szCs w:val="28"/>
        </w:rPr>
        <w:t>thị ủy,</w:t>
      </w:r>
      <w:r w:rsidR="0084636F" w:rsidRPr="00E837BF">
        <w:rPr>
          <w:rFonts w:ascii="Times New Roman" w:hAnsi="Times New Roman" w:cs="Times New Roman"/>
          <w:b/>
          <w:i/>
          <w:sz w:val="28"/>
          <w:szCs w:val="28"/>
        </w:rPr>
        <w:t xml:space="preserve"> </w:t>
      </w:r>
      <w:r w:rsidRPr="00E837BF">
        <w:rPr>
          <w:rFonts w:ascii="Times New Roman" w:hAnsi="Times New Roman" w:cs="Times New Roman"/>
          <w:b/>
          <w:i/>
          <w:sz w:val="28"/>
          <w:szCs w:val="28"/>
        </w:rPr>
        <w:t>thành uỷ,</w:t>
      </w:r>
      <w:r w:rsidR="00940097">
        <w:rPr>
          <w:rFonts w:ascii="Times New Roman" w:hAnsi="Times New Roman" w:cs="Times New Roman"/>
          <w:b/>
          <w:i/>
          <w:sz w:val="28"/>
          <w:szCs w:val="28"/>
        </w:rPr>
        <w:t xml:space="preserve"> </w:t>
      </w:r>
      <w:r w:rsidRPr="00E837BF">
        <w:rPr>
          <w:rFonts w:ascii="Times New Roman" w:hAnsi="Times New Roman" w:cs="Times New Roman"/>
          <w:b/>
          <w:i/>
          <w:sz w:val="28"/>
          <w:szCs w:val="28"/>
        </w:rPr>
        <w:t>đảng uỷ trực thuộc Tỉnh ủy</w:t>
      </w:r>
      <w:r>
        <w:rPr>
          <w:rFonts w:ascii="Times New Roman" w:hAnsi="Times New Roman" w:cs="Times New Roman"/>
          <w:b/>
          <w:i/>
          <w:sz w:val="28"/>
          <w:szCs w:val="28"/>
        </w:rPr>
        <w:t xml:space="preserve">: </w:t>
      </w:r>
    </w:p>
    <w:p w:rsidR="008A5260" w:rsidRDefault="005559C7" w:rsidP="008A5260">
      <w:pPr>
        <w:spacing w:after="0" w:line="240" w:lineRule="auto"/>
        <w:ind w:firstLine="720"/>
        <w:jc w:val="both"/>
        <w:rPr>
          <w:rFonts w:ascii="Times New Roman" w:hAnsi="Times New Roman" w:cs="Times New Roman"/>
          <w:sz w:val="28"/>
          <w:szCs w:val="28"/>
        </w:rPr>
      </w:pPr>
      <w:r w:rsidRPr="008A5260">
        <w:rPr>
          <w:rFonts w:ascii="Times New Roman" w:hAnsi="Times New Roman" w:cs="Times New Roman"/>
          <w:sz w:val="28"/>
          <w:szCs w:val="28"/>
        </w:rPr>
        <w:t xml:space="preserve">- </w:t>
      </w:r>
      <w:r w:rsidR="008A5260" w:rsidRPr="008A5260">
        <w:rPr>
          <w:rFonts w:ascii="Times New Roman" w:hAnsi="Times New Roman" w:cs="Times New Roman"/>
          <w:sz w:val="28"/>
          <w:szCs w:val="28"/>
        </w:rPr>
        <w:t>Tham mưu Thường trực cấp ủy xây dựng hướng dẫn tuyên truyền, định hướng tuyên truyền về chủ trương sắp xếp các đơn vị hành chính cấp huyện và cấp xã</w:t>
      </w:r>
      <w:r w:rsidR="008A5260">
        <w:rPr>
          <w:rFonts w:ascii="Times New Roman" w:hAnsi="Times New Roman" w:cs="Times New Roman"/>
          <w:sz w:val="28"/>
          <w:szCs w:val="28"/>
        </w:rPr>
        <w:t>.</w:t>
      </w:r>
    </w:p>
    <w:p w:rsidR="00E837BF" w:rsidRDefault="008A5260" w:rsidP="008A526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
          <w:i/>
          <w:sz w:val="28"/>
          <w:szCs w:val="28"/>
        </w:rPr>
        <w:t xml:space="preserve"> </w:t>
      </w:r>
      <w:r w:rsidR="00E837BF">
        <w:rPr>
          <w:rFonts w:ascii="Times New Roman" w:hAnsi="Times New Roman" w:cs="Times New Roman"/>
          <w:sz w:val="28"/>
          <w:szCs w:val="28"/>
        </w:rPr>
        <w:t>Chỉ đạo đội ngũ cộng tác viên dư luận xã hội chủ động n</w:t>
      </w:r>
      <w:r w:rsidR="00E837BF" w:rsidRPr="00752E5D">
        <w:rPr>
          <w:rFonts w:ascii="Times New Roman" w:hAnsi="Times New Roman" w:cs="Times New Roman"/>
          <w:sz w:val="28"/>
          <w:szCs w:val="28"/>
        </w:rPr>
        <w:t>ắm bắt</w:t>
      </w:r>
      <w:r w:rsidR="00E837BF">
        <w:rPr>
          <w:rFonts w:ascii="Times New Roman" w:hAnsi="Times New Roman" w:cs="Times New Roman"/>
          <w:sz w:val="28"/>
          <w:szCs w:val="28"/>
        </w:rPr>
        <w:t xml:space="preserve"> </w:t>
      </w:r>
      <w:r w:rsidR="00E837BF" w:rsidRPr="00752E5D">
        <w:rPr>
          <w:rFonts w:ascii="Times New Roman" w:hAnsi="Times New Roman" w:cs="Times New Roman"/>
          <w:sz w:val="28"/>
          <w:szCs w:val="28"/>
        </w:rPr>
        <w:t>tình hình tư tưởng</w:t>
      </w:r>
      <w:r w:rsidR="00E837BF">
        <w:rPr>
          <w:rFonts w:ascii="Times New Roman" w:hAnsi="Times New Roman" w:cs="Times New Roman"/>
          <w:sz w:val="28"/>
          <w:szCs w:val="28"/>
        </w:rPr>
        <w:t xml:space="preserve"> và dư luận xã hội</w:t>
      </w:r>
      <w:r w:rsidR="00E837BF" w:rsidRPr="00752E5D">
        <w:rPr>
          <w:rFonts w:ascii="Times New Roman" w:hAnsi="Times New Roman" w:cs="Times New Roman"/>
          <w:sz w:val="28"/>
          <w:szCs w:val="28"/>
        </w:rPr>
        <w:t xml:space="preserve"> của cán bộ, đảng viên, nhân dân nhất là ở các địa phương có đơn vị hành chính cấp huyện và cấp xã trong diện sắp xếp, kịp thời  phản ánh</w:t>
      </w:r>
      <w:r w:rsidR="00E837BF">
        <w:rPr>
          <w:rFonts w:ascii="Times New Roman" w:hAnsi="Times New Roman" w:cs="Times New Roman"/>
          <w:sz w:val="28"/>
          <w:szCs w:val="28"/>
        </w:rPr>
        <w:t>,</w:t>
      </w:r>
      <w:r w:rsidR="00E837BF" w:rsidRPr="00752E5D">
        <w:rPr>
          <w:rFonts w:ascii="Times New Roman" w:hAnsi="Times New Roman" w:cs="Times New Roman"/>
          <w:sz w:val="28"/>
          <w:szCs w:val="28"/>
        </w:rPr>
        <w:t xml:space="preserve"> tham mưu</w:t>
      </w:r>
      <w:r w:rsidR="00E837BF">
        <w:rPr>
          <w:rFonts w:ascii="Times New Roman" w:hAnsi="Times New Roman" w:cs="Times New Roman"/>
          <w:sz w:val="28"/>
          <w:szCs w:val="28"/>
        </w:rPr>
        <w:t xml:space="preserve"> cấp ủy, chính quyền </w:t>
      </w:r>
      <w:r w:rsidR="00E837BF" w:rsidRPr="00752E5D">
        <w:rPr>
          <w:rFonts w:ascii="Times New Roman" w:hAnsi="Times New Roman" w:cs="Times New Roman"/>
          <w:sz w:val="28"/>
          <w:szCs w:val="28"/>
        </w:rPr>
        <w:t>giải quyết.</w:t>
      </w:r>
    </w:p>
    <w:p w:rsidR="008A5260" w:rsidRDefault="008A5260" w:rsidP="008A5260">
      <w:pPr>
        <w:spacing w:after="0" w:line="240" w:lineRule="auto"/>
        <w:ind w:firstLine="720"/>
        <w:jc w:val="both"/>
        <w:rPr>
          <w:rFonts w:ascii="Times New Roman" w:hAnsi="Times New Roman" w:cs="Times New Roman"/>
          <w:sz w:val="28"/>
          <w:szCs w:val="28"/>
        </w:rPr>
      </w:pPr>
    </w:p>
    <w:tbl>
      <w:tblPr>
        <w:tblW w:w="9322" w:type="dxa"/>
        <w:tblLook w:val="04A0"/>
      </w:tblPr>
      <w:tblGrid>
        <w:gridCol w:w="5070"/>
        <w:gridCol w:w="4252"/>
      </w:tblGrid>
      <w:tr w:rsidR="008A5260" w:rsidRPr="002A6B01" w:rsidTr="006C0780">
        <w:tc>
          <w:tcPr>
            <w:tcW w:w="5070" w:type="dxa"/>
            <w:shd w:val="clear" w:color="auto" w:fill="auto"/>
          </w:tcPr>
          <w:p w:rsidR="008A5260" w:rsidRPr="00AB3022" w:rsidRDefault="00F83F7D" w:rsidP="006C0780">
            <w:pPr>
              <w:spacing w:after="0"/>
              <w:rPr>
                <w:rFonts w:ascii="Times New Roman" w:hAnsi="Times New Roman" w:cs="Times New Roman"/>
                <w:sz w:val="26"/>
                <w:szCs w:val="26"/>
                <w:u w:val="single"/>
              </w:rPr>
            </w:pPr>
            <w:r w:rsidRPr="00F83F7D">
              <w:rPr>
                <w:rFonts w:ascii="Times New Roman" w:hAnsi="Times New Roman" w:cs="Times New Roman"/>
                <w:sz w:val="26"/>
                <w:szCs w:val="26"/>
              </w:rPr>
              <w:pict>
                <v:line id="_x0000_s1027" style="position:absolute;z-index:251662336" from="133pt,15pt" to="133.15pt,53.15pt"/>
              </w:pict>
            </w:r>
            <w:r w:rsidR="008A5260" w:rsidRPr="00AB3022">
              <w:rPr>
                <w:rFonts w:ascii="Times New Roman" w:hAnsi="Times New Roman" w:cs="Times New Roman"/>
                <w:sz w:val="26"/>
                <w:szCs w:val="26"/>
                <w:u w:val="single"/>
              </w:rPr>
              <w:t>Nơi nhận:</w:t>
            </w:r>
          </w:p>
          <w:p w:rsidR="008A5260" w:rsidRPr="00AB3022" w:rsidRDefault="008A5260" w:rsidP="006C0780">
            <w:pPr>
              <w:spacing w:after="0"/>
              <w:rPr>
                <w:rFonts w:ascii="Times New Roman" w:hAnsi="Times New Roman" w:cs="Times New Roman"/>
                <w:sz w:val="24"/>
                <w:szCs w:val="24"/>
              </w:rPr>
            </w:pPr>
            <w:r w:rsidRPr="00AB3022">
              <w:rPr>
                <w:rFonts w:ascii="Times New Roman" w:hAnsi="Times New Roman" w:cs="Times New Roman"/>
                <w:sz w:val="24"/>
                <w:szCs w:val="24"/>
              </w:rPr>
              <w:t>- Ban Tuyên giáo TW,          (để báo cáo)</w:t>
            </w:r>
          </w:p>
          <w:p w:rsidR="008A5260" w:rsidRPr="00AB3022" w:rsidRDefault="008A5260" w:rsidP="006C0780">
            <w:pPr>
              <w:spacing w:after="0"/>
              <w:rPr>
                <w:rFonts w:ascii="Times New Roman" w:hAnsi="Times New Roman" w:cs="Times New Roman"/>
                <w:sz w:val="24"/>
                <w:szCs w:val="24"/>
              </w:rPr>
            </w:pPr>
            <w:r w:rsidRPr="00AB3022">
              <w:rPr>
                <w:rFonts w:ascii="Times New Roman" w:hAnsi="Times New Roman" w:cs="Times New Roman"/>
                <w:sz w:val="24"/>
                <w:szCs w:val="24"/>
              </w:rPr>
              <w:t xml:space="preserve">- Ban Thường vụ Tỉnh uỷ, </w:t>
            </w:r>
          </w:p>
          <w:p w:rsidR="008A5260" w:rsidRPr="00AB3022" w:rsidRDefault="008A5260" w:rsidP="006C0780">
            <w:pPr>
              <w:spacing w:after="0"/>
              <w:rPr>
                <w:rFonts w:ascii="Times New Roman" w:hAnsi="Times New Roman" w:cs="Times New Roman"/>
                <w:sz w:val="24"/>
                <w:szCs w:val="24"/>
              </w:rPr>
            </w:pPr>
            <w:r w:rsidRPr="00AB3022">
              <w:rPr>
                <w:rFonts w:ascii="Times New Roman" w:hAnsi="Times New Roman" w:cs="Times New Roman"/>
                <w:sz w:val="24"/>
                <w:szCs w:val="24"/>
              </w:rPr>
              <w:t xml:space="preserve">- Trưởng Ban, các Phó trưởng Ban, </w:t>
            </w:r>
          </w:p>
          <w:p w:rsidR="008A5260" w:rsidRPr="00AB3022" w:rsidRDefault="008A5260" w:rsidP="006C0780">
            <w:pPr>
              <w:spacing w:after="0"/>
              <w:rPr>
                <w:rFonts w:ascii="Times New Roman" w:hAnsi="Times New Roman" w:cs="Times New Roman"/>
                <w:sz w:val="24"/>
                <w:szCs w:val="24"/>
              </w:rPr>
            </w:pPr>
            <w:r w:rsidRPr="00AB3022">
              <w:rPr>
                <w:rFonts w:ascii="Times New Roman" w:hAnsi="Times New Roman" w:cs="Times New Roman"/>
                <w:sz w:val="24"/>
                <w:szCs w:val="24"/>
              </w:rPr>
              <w:t>- UBMTTQVN tỉnh và các tổ chức CT- XH tỉnh;</w:t>
            </w:r>
          </w:p>
          <w:p w:rsidR="008A5260" w:rsidRPr="00AB3022" w:rsidRDefault="008A5260" w:rsidP="006C0780">
            <w:pPr>
              <w:spacing w:after="0"/>
              <w:rPr>
                <w:rFonts w:ascii="Times New Roman" w:hAnsi="Times New Roman" w:cs="Times New Roman"/>
                <w:sz w:val="24"/>
                <w:szCs w:val="24"/>
              </w:rPr>
            </w:pPr>
            <w:r w:rsidRPr="00AB3022">
              <w:rPr>
                <w:rFonts w:ascii="Times New Roman" w:hAnsi="Times New Roman" w:cs="Times New Roman"/>
                <w:sz w:val="24"/>
                <w:szCs w:val="24"/>
              </w:rPr>
              <w:t xml:space="preserve">- Báo Hưng Yên, Đài PT-TH tỉnh, Hội Văn học - Nghệ thuật tỉnh, </w:t>
            </w:r>
          </w:p>
          <w:p w:rsidR="008A5260" w:rsidRPr="00AB3022" w:rsidRDefault="008A5260" w:rsidP="006C0780">
            <w:pPr>
              <w:spacing w:after="0"/>
              <w:rPr>
                <w:rFonts w:ascii="Times New Roman" w:hAnsi="Times New Roman" w:cs="Times New Roman"/>
                <w:sz w:val="24"/>
                <w:szCs w:val="24"/>
              </w:rPr>
            </w:pPr>
            <w:r w:rsidRPr="00AB3022">
              <w:rPr>
                <w:rFonts w:ascii="Times New Roman" w:hAnsi="Times New Roman" w:cs="Times New Roman"/>
                <w:sz w:val="24"/>
                <w:szCs w:val="24"/>
              </w:rPr>
              <w:t>- Ban Thường vụ; BTG huyện ủy, thành ủy, thị ủy, ĐUTT Tỉnh ủy</w:t>
            </w:r>
            <w:r w:rsidR="004B4315" w:rsidRPr="00AB3022">
              <w:rPr>
                <w:rFonts w:ascii="Times New Roman" w:hAnsi="Times New Roman" w:cs="Times New Roman"/>
                <w:sz w:val="24"/>
                <w:szCs w:val="24"/>
              </w:rPr>
              <w:t>,</w:t>
            </w:r>
          </w:p>
          <w:p w:rsidR="008A5260" w:rsidRPr="00AB3022" w:rsidRDefault="008A5260" w:rsidP="006C0780">
            <w:pPr>
              <w:spacing w:after="0"/>
              <w:rPr>
                <w:rFonts w:ascii="Times New Roman" w:hAnsi="Times New Roman" w:cs="Times New Roman"/>
                <w:sz w:val="24"/>
                <w:szCs w:val="24"/>
              </w:rPr>
            </w:pPr>
            <w:r w:rsidRPr="00AB3022">
              <w:rPr>
                <w:rFonts w:ascii="Times New Roman" w:hAnsi="Times New Roman" w:cs="Times New Roman"/>
                <w:sz w:val="24"/>
                <w:szCs w:val="24"/>
              </w:rPr>
              <w:t xml:space="preserve">- </w:t>
            </w:r>
            <w:r w:rsidR="004B4315" w:rsidRPr="00AB3022">
              <w:rPr>
                <w:rFonts w:ascii="Times New Roman" w:hAnsi="Times New Roman" w:cs="Times New Roman"/>
                <w:sz w:val="24"/>
                <w:szCs w:val="24"/>
              </w:rPr>
              <w:t xml:space="preserve">Phòng TTBCXB, </w:t>
            </w:r>
          </w:p>
          <w:p w:rsidR="008A5260" w:rsidRPr="00AB3022" w:rsidRDefault="008A5260" w:rsidP="006C0780">
            <w:pPr>
              <w:spacing w:after="0"/>
              <w:rPr>
                <w:rFonts w:ascii="Times New Roman" w:hAnsi="Times New Roman" w:cs="Times New Roman"/>
                <w:sz w:val="28"/>
                <w:szCs w:val="28"/>
              </w:rPr>
            </w:pPr>
            <w:r w:rsidRPr="00AB3022">
              <w:rPr>
                <w:rFonts w:ascii="Times New Roman" w:hAnsi="Times New Roman" w:cs="Times New Roman"/>
                <w:sz w:val="24"/>
                <w:szCs w:val="24"/>
              </w:rPr>
              <w:t>- Lưu VP.</w:t>
            </w:r>
          </w:p>
        </w:tc>
        <w:tc>
          <w:tcPr>
            <w:tcW w:w="4252" w:type="dxa"/>
            <w:shd w:val="clear" w:color="auto" w:fill="auto"/>
          </w:tcPr>
          <w:p w:rsidR="008A5260" w:rsidRPr="00AB3022" w:rsidRDefault="008A5260" w:rsidP="006C0780">
            <w:pPr>
              <w:spacing w:after="0"/>
              <w:jc w:val="center"/>
              <w:rPr>
                <w:rFonts w:ascii="Times New Roman" w:hAnsi="Times New Roman" w:cs="Times New Roman"/>
                <w:b/>
                <w:sz w:val="28"/>
                <w:szCs w:val="28"/>
              </w:rPr>
            </w:pPr>
            <w:r w:rsidRPr="00AB3022">
              <w:rPr>
                <w:rFonts w:ascii="Times New Roman" w:hAnsi="Times New Roman" w:cs="Times New Roman"/>
                <w:b/>
                <w:sz w:val="28"/>
                <w:szCs w:val="28"/>
              </w:rPr>
              <w:t>K/T TRƯỞNG BAN</w:t>
            </w:r>
          </w:p>
          <w:p w:rsidR="008A5260" w:rsidRPr="00AB3022" w:rsidRDefault="008A5260" w:rsidP="006C0780">
            <w:pPr>
              <w:spacing w:after="0"/>
              <w:jc w:val="center"/>
              <w:rPr>
                <w:rFonts w:ascii="Times New Roman" w:hAnsi="Times New Roman" w:cs="Times New Roman"/>
                <w:sz w:val="28"/>
                <w:szCs w:val="28"/>
              </w:rPr>
            </w:pPr>
            <w:r w:rsidRPr="00AB3022">
              <w:rPr>
                <w:rFonts w:ascii="Times New Roman" w:hAnsi="Times New Roman" w:cs="Times New Roman"/>
                <w:sz w:val="28"/>
                <w:szCs w:val="28"/>
              </w:rPr>
              <w:t>PHÓ TRƯỞNG BAN</w:t>
            </w:r>
          </w:p>
          <w:p w:rsidR="008A5260" w:rsidRPr="00AB3022" w:rsidRDefault="008A5260" w:rsidP="006C0780">
            <w:pPr>
              <w:spacing w:after="0"/>
              <w:jc w:val="center"/>
              <w:rPr>
                <w:rFonts w:ascii="Times New Roman" w:hAnsi="Times New Roman" w:cs="Times New Roman"/>
                <w:sz w:val="28"/>
                <w:szCs w:val="28"/>
              </w:rPr>
            </w:pPr>
          </w:p>
          <w:p w:rsidR="008A5260" w:rsidRPr="00AB3022" w:rsidRDefault="008A5260" w:rsidP="006C0780">
            <w:pPr>
              <w:spacing w:after="0"/>
              <w:jc w:val="center"/>
              <w:rPr>
                <w:rFonts w:ascii="Times New Roman" w:hAnsi="Times New Roman" w:cs="Times New Roman"/>
                <w:sz w:val="28"/>
                <w:szCs w:val="28"/>
              </w:rPr>
            </w:pPr>
          </w:p>
          <w:p w:rsidR="008A5260" w:rsidRPr="00AB3022" w:rsidRDefault="008A5260" w:rsidP="006C0780">
            <w:pPr>
              <w:spacing w:after="0"/>
              <w:jc w:val="center"/>
              <w:rPr>
                <w:rFonts w:ascii="Times New Roman" w:hAnsi="Times New Roman" w:cs="Times New Roman"/>
                <w:sz w:val="28"/>
                <w:szCs w:val="28"/>
              </w:rPr>
            </w:pPr>
          </w:p>
          <w:p w:rsidR="008A5260" w:rsidRPr="00AB3022" w:rsidRDefault="008A5260" w:rsidP="006C0780">
            <w:pPr>
              <w:spacing w:after="0"/>
              <w:jc w:val="center"/>
              <w:rPr>
                <w:rFonts w:ascii="Times New Roman" w:hAnsi="Times New Roman" w:cs="Times New Roman"/>
                <w:sz w:val="28"/>
                <w:szCs w:val="28"/>
              </w:rPr>
            </w:pPr>
          </w:p>
          <w:p w:rsidR="008A5260" w:rsidRPr="00AB3022" w:rsidRDefault="008A5260" w:rsidP="006C0780">
            <w:pPr>
              <w:spacing w:after="0"/>
              <w:jc w:val="center"/>
              <w:rPr>
                <w:rFonts w:ascii="Times New Roman" w:hAnsi="Times New Roman" w:cs="Times New Roman"/>
                <w:sz w:val="28"/>
                <w:szCs w:val="28"/>
              </w:rPr>
            </w:pPr>
          </w:p>
          <w:p w:rsidR="008A5260" w:rsidRPr="00AB3022" w:rsidRDefault="008A5260" w:rsidP="006C0780">
            <w:pPr>
              <w:spacing w:after="0"/>
              <w:jc w:val="center"/>
              <w:rPr>
                <w:rFonts w:ascii="Times New Roman" w:hAnsi="Times New Roman" w:cs="Times New Roman"/>
                <w:sz w:val="28"/>
                <w:szCs w:val="28"/>
              </w:rPr>
            </w:pPr>
          </w:p>
          <w:p w:rsidR="008A5260" w:rsidRPr="00AB3022" w:rsidRDefault="008A5260" w:rsidP="006C0780">
            <w:pPr>
              <w:spacing w:after="0"/>
              <w:jc w:val="center"/>
              <w:rPr>
                <w:rFonts w:ascii="Times New Roman" w:hAnsi="Times New Roman" w:cs="Times New Roman"/>
                <w:b/>
                <w:sz w:val="28"/>
                <w:szCs w:val="28"/>
              </w:rPr>
            </w:pPr>
            <w:r w:rsidRPr="00AB3022">
              <w:rPr>
                <w:rFonts w:ascii="Times New Roman" w:hAnsi="Times New Roman" w:cs="Times New Roman"/>
                <w:b/>
                <w:sz w:val="28"/>
                <w:szCs w:val="28"/>
              </w:rPr>
              <w:t>Phạm Văn Nghệ</w:t>
            </w:r>
          </w:p>
        </w:tc>
      </w:tr>
    </w:tbl>
    <w:p w:rsidR="008A5260" w:rsidRPr="008A5260" w:rsidRDefault="008A5260" w:rsidP="008A5260">
      <w:pPr>
        <w:spacing w:after="0" w:line="240" w:lineRule="auto"/>
        <w:ind w:firstLine="720"/>
        <w:jc w:val="both"/>
        <w:rPr>
          <w:rFonts w:ascii="Times New Roman" w:hAnsi="Times New Roman" w:cs="Times New Roman"/>
          <w:b/>
          <w:i/>
          <w:sz w:val="28"/>
          <w:szCs w:val="28"/>
        </w:rPr>
      </w:pPr>
    </w:p>
    <w:p w:rsidR="00566910" w:rsidRPr="00E837BF" w:rsidRDefault="00566910" w:rsidP="00E837BF">
      <w:pPr>
        <w:spacing w:before="120" w:after="120" w:line="240" w:lineRule="auto"/>
        <w:ind w:firstLine="567"/>
        <w:jc w:val="both"/>
        <w:rPr>
          <w:rFonts w:ascii="Times New Roman" w:hAnsi="Times New Roman" w:cs="Times New Roman"/>
          <w:sz w:val="28"/>
          <w:szCs w:val="28"/>
        </w:rPr>
      </w:pPr>
    </w:p>
    <w:p w:rsidR="00752E5D" w:rsidRPr="00752E5D" w:rsidRDefault="00752E5D" w:rsidP="00D358E9">
      <w:pPr>
        <w:spacing w:after="0" w:line="240" w:lineRule="auto"/>
        <w:ind w:firstLine="720"/>
        <w:jc w:val="both"/>
        <w:rPr>
          <w:rFonts w:ascii="Times New Roman" w:hAnsi="Times New Roman" w:cs="Times New Roman"/>
          <w:spacing w:val="-2"/>
          <w:sz w:val="28"/>
          <w:szCs w:val="28"/>
        </w:rPr>
      </w:pPr>
    </w:p>
    <w:p w:rsidR="00752E5D" w:rsidRPr="00752E5D" w:rsidRDefault="00752E5D" w:rsidP="00D358E9">
      <w:pPr>
        <w:spacing w:after="0" w:line="240" w:lineRule="auto"/>
        <w:jc w:val="both"/>
        <w:rPr>
          <w:rFonts w:ascii="Times New Roman" w:hAnsi="Times New Roman" w:cs="Times New Roman"/>
          <w:sz w:val="28"/>
          <w:szCs w:val="28"/>
        </w:rPr>
      </w:pPr>
    </w:p>
    <w:p w:rsidR="005A2291" w:rsidRPr="00752E5D" w:rsidRDefault="005A2291" w:rsidP="00D358E9">
      <w:pPr>
        <w:spacing w:after="0" w:line="240" w:lineRule="auto"/>
        <w:rPr>
          <w:rFonts w:ascii="Times New Roman" w:hAnsi="Times New Roman" w:cs="Times New Roman"/>
          <w:sz w:val="28"/>
          <w:szCs w:val="28"/>
        </w:rPr>
      </w:pPr>
    </w:p>
    <w:sectPr w:rsidR="005A2291" w:rsidRPr="00752E5D" w:rsidSect="00D358E9">
      <w:headerReference w:type="even" r:id="rId7"/>
      <w:headerReference w:type="default" r:id="rId8"/>
      <w:footerReference w:type="even" r:id="rId9"/>
      <w:footerReference w:type="default" r:id="rId10"/>
      <w:pgSz w:w="11907" w:h="16840" w:code="9"/>
      <w:pgMar w:top="1134" w:right="851" w:bottom="851"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04CB" w:rsidRDefault="003B04CB" w:rsidP="006B0810">
      <w:pPr>
        <w:spacing w:after="0" w:line="240" w:lineRule="auto"/>
      </w:pPr>
      <w:r>
        <w:separator/>
      </w:r>
    </w:p>
  </w:endnote>
  <w:endnote w:type="continuationSeparator" w:id="1">
    <w:p w:rsidR="003B04CB" w:rsidRDefault="003B04CB" w:rsidP="006B08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05F" w:rsidRDefault="00F83F7D">
    <w:pPr>
      <w:pStyle w:val="Footer"/>
      <w:framePr w:wrap="around" w:vAnchor="text" w:hAnchor="margin" w:xAlign="center" w:y="1"/>
      <w:rPr>
        <w:rStyle w:val="PageNumber"/>
      </w:rPr>
    </w:pPr>
    <w:r>
      <w:rPr>
        <w:rStyle w:val="PageNumber"/>
      </w:rPr>
      <w:fldChar w:fldCharType="begin"/>
    </w:r>
    <w:r w:rsidR="005A2291">
      <w:rPr>
        <w:rStyle w:val="PageNumber"/>
      </w:rPr>
      <w:instrText xml:space="preserve">PAGE  </w:instrText>
    </w:r>
    <w:r>
      <w:rPr>
        <w:rStyle w:val="PageNumber"/>
      </w:rPr>
      <w:fldChar w:fldCharType="end"/>
    </w:r>
  </w:p>
  <w:p w:rsidR="00D4005F" w:rsidRDefault="00037A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80174"/>
      <w:docPartObj>
        <w:docPartGallery w:val="Page Numbers (Bottom of Page)"/>
        <w:docPartUnique/>
      </w:docPartObj>
    </w:sdtPr>
    <w:sdtContent>
      <w:p w:rsidR="00AB3022" w:rsidRDefault="00F83F7D">
        <w:pPr>
          <w:pStyle w:val="Footer"/>
          <w:jc w:val="center"/>
        </w:pPr>
        <w:fldSimple w:instr=" PAGE   \* MERGEFORMAT ">
          <w:r w:rsidR="0084636F">
            <w:rPr>
              <w:noProof/>
            </w:rPr>
            <w:t>4</w:t>
          </w:r>
        </w:fldSimple>
      </w:p>
    </w:sdtContent>
  </w:sdt>
  <w:p w:rsidR="00AB3022" w:rsidRDefault="00AB30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04CB" w:rsidRDefault="003B04CB" w:rsidP="006B0810">
      <w:pPr>
        <w:spacing w:after="0" w:line="240" w:lineRule="auto"/>
      </w:pPr>
      <w:r>
        <w:separator/>
      </w:r>
    </w:p>
  </w:footnote>
  <w:footnote w:type="continuationSeparator" w:id="1">
    <w:p w:rsidR="003B04CB" w:rsidRDefault="003B04CB" w:rsidP="006B08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05F" w:rsidRDefault="00F83F7D">
    <w:pPr>
      <w:pStyle w:val="Header"/>
      <w:framePr w:wrap="around" w:vAnchor="text" w:hAnchor="margin" w:xAlign="center" w:y="1"/>
      <w:rPr>
        <w:rStyle w:val="PageNumber"/>
      </w:rPr>
    </w:pPr>
    <w:r>
      <w:rPr>
        <w:rStyle w:val="PageNumber"/>
      </w:rPr>
      <w:fldChar w:fldCharType="begin"/>
    </w:r>
    <w:r w:rsidR="005A2291">
      <w:rPr>
        <w:rStyle w:val="PageNumber"/>
      </w:rPr>
      <w:instrText xml:space="preserve">PAGE  </w:instrText>
    </w:r>
    <w:r>
      <w:rPr>
        <w:rStyle w:val="PageNumber"/>
      </w:rPr>
      <w:fldChar w:fldCharType="end"/>
    </w:r>
  </w:p>
  <w:p w:rsidR="00D4005F" w:rsidRDefault="00037A6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05F" w:rsidRPr="00AB4879" w:rsidRDefault="00F83F7D" w:rsidP="008E3733">
    <w:pPr>
      <w:pStyle w:val="Header"/>
      <w:framePr w:wrap="around" w:vAnchor="text" w:hAnchor="page" w:x="6186" w:y="-130"/>
      <w:rPr>
        <w:rStyle w:val="PageNumber"/>
        <w:sz w:val="22"/>
        <w:szCs w:val="22"/>
      </w:rPr>
    </w:pPr>
    <w:r w:rsidRPr="00AB4879">
      <w:rPr>
        <w:rStyle w:val="PageNumber"/>
        <w:sz w:val="22"/>
        <w:szCs w:val="22"/>
      </w:rPr>
      <w:fldChar w:fldCharType="begin"/>
    </w:r>
    <w:r w:rsidR="005A2291" w:rsidRPr="00AB4879">
      <w:rPr>
        <w:rStyle w:val="PageNumber"/>
        <w:sz w:val="22"/>
        <w:szCs w:val="22"/>
      </w:rPr>
      <w:instrText xml:space="preserve">PAGE  </w:instrText>
    </w:r>
    <w:r w:rsidRPr="00AB4879">
      <w:rPr>
        <w:rStyle w:val="PageNumber"/>
        <w:sz w:val="22"/>
        <w:szCs w:val="22"/>
      </w:rPr>
      <w:fldChar w:fldCharType="separate"/>
    </w:r>
    <w:r w:rsidR="0084636F">
      <w:rPr>
        <w:rStyle w:val="PageNumber"/>
        <w:noProof/>
        <w:sz w:val="22"/>
        <w:szCs w:val="22"/>
      </w:rPr>
      <w:t>4</w:t>
    </w:r>
    <w:r w:rsidRPr="00AB4879">
      <w:rPr>
        <w:rStyle w:val="PageNumber"/>
        <w:sz w:val="22"/>
        <w:szCs w:val="22"/>
      </w:rPr>
      <w:fldChar w:fldCharType="end"/>
    </w:r>
  </w:p>
  <w:p w:rsidR="00D4005F" w:rsidRDefault="00037A6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880BD0"/>
    <w:multiLevelType w:val="hybridMultilevel"/>
    <w:tmpl w:val="F0F462FC"/>
    <w:lvl w:ilvl="0" w:tplc="5766802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3BE44F7D"/>
    <w:multiLevelType w:val="hybridMultilevel"/>
    <w:tmpl w:val="6818E69C"/>
    <w:lvl w:ilvl="0" w:tplc="7ABC24B4">
      <w:start w:val="1"/>
      <w:numFmt w:val="decimal"/>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7FE4506"/>
    <w:multiLevelType w:val="hybridMultilevel"/>
    <w:tmpl w:val="A4C8083C"/>
    <w:lvl w:ilvl="0" w:tplc="3628ECC4">
      <w:start w:val="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6B090F8B"/>
    <w:multiLevelType w:val="hybridMultilevel"/>
    <w:tmpl w:val="24CAD220"/>
    <w:lvl w:ilvl="0" w:tplc="E4C87D4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useFELayout/>
  </w:compat>
  <w:rsids>
    <w:rsidRoot w:val="00752E5D"/>
    <w:rsid w:val="00295A4D"/>
    <w:rsid w:val="00305A1D"/>
    <w:rsid w:val="00386DC5"/>
    <w:rsid w:val="003B04CB"/>
    <w:rsid w:val="004B4315"/>
    <w:rsid w:val="004C7312"/>
    <w:rsid w:val="004D3C8A"/>
    <w:rsid w:val="005559C7"/>
    <w:rsid w:val="00566910"/>
    <w:rsid w:val="005A2291"/>
    <w:rsid w:val="006B0810"/>
    <w:rsid w:val="00752E5D"/>
    <w:rsid w:val="007964CA"/>
    <w:rsid w:val="007A168B"/>
    <w:rsid w:val="0084636F"/>
    <w:rsid w:val="008A5260"/>
    <w:rsid w:val="008B38D2"/>
    <w:rsid w:val="008B4A18"/>
    <w:rsid w:val="008D3CDB"/>
    <w:rsid w:val="00940097"/>
    <w:rsid w:val="009C64A7"/>
    <w:rsid w:val="00AB3022"/>
    <w:rsid w:val="00AE3EA4"/>
    <w:rsid w:val="00BD227F"/>
    <w:rsid w:val="00D116B8"/>
    <w:rsid w:val="00D358E9"/>
    <w:rsid w:val="00DE43FC"/>
    <w:rsid w:val="00E837BF"/>
    <w:rsid w:val="00EB3CAC"/>
    <w:rsid w:val="00F83F7D"/>
    <w:rsid w:val="00FB2E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810"/>
  </w:style>
  <w:style w:type="paragraph" w:styleId="Heading1">
    <w:name w:val="heading 1"/>
    <w:basedOn w:val="Normal"/>
    <w:next w:val="Normal"/>
    <w:link w:val="Heading1Char"/>
    <w:qFormat/>
    <w:rsid w:val="00752E5D"/>
    <w:pPr>
      <w:keepNext/>
      <w:spacing w:after="0" w:line="240" w:lineRule="auto"/>
      <w:jc w:val="center"/>
      <w:outlineLvl w:val="0"/>
    </w:pPr>
    <w:rPr>
      <w:rFonts w:ascii="Times New Roman" w:eastAsia="Times New Roman" w:hAnsi="Times New Roman" w:cs="Times New Roman"/>
      <w:b/>
      <w:sz w:val="28"/>
      <w:szCs w:val="28"/>
    </w:rPr>
  </w:style>
  <w:style w:type="paragraph" w:styleId="Heading2">
    <w:name w:val="heading 2"/>
    <w:basedOn w:val="Normal"/>
    <w:next w:val="Normal"/>
    <w:link w:val="Heading2Char"/>
    <w:qFormat/>
    <w:rsid w:val="00752E5D"/>
    <w:pPr>
      <w:keepNext/>
      <w:spacing w:after="0" w:line="240" w:lineRule="auto"/>
      <w:jc w:val="center"/>
      <w:outlineLvl w:val="1"/>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2E5D"/>
    <w:rPr>
      <w:rFonts w:ascii="Times New Roman" w:eastAsia="Times New Roman" w:hAnsi="Times New Roman" w:cs="Times New Roman"/>
      <w:b/>
      <w:sz w:val="28"/>
      <w:szCs w:val="28"/>
    </w:rPr>
  </w:style>
  <w:style w:type="character" w:customStyle="1" w:styleId="Heading2Char">
    <w:name w:val="Heading 2 Char"/>
    <w:basedOn w:val="DefaultParagraphFont"/>
    <w:link w:val="Heading2"/>
    <w:rsid w:val="00752E5D"/>
    <w:rPr>
      <w:rFonts w:ascii="Times New Roman" w:eastAsia="Times New Roman" w:hAnsi="Times New Roman" w:cs="Times New Roman"/>
      <w:sz w:val="28"/>
      <w:szCs w:val="28"/>
    </w:rPr>
  </w:style>
  <w:style w:type="paragraph" w:styleId="BodyText">
    <w:name w:val="Body Text"/>
    <w:basedOn w:val="Normal"/>
    <w:link w:val="BodyTextChar"/>
    <w:rsid w:val="00752E5D"/>
    <w:pPr>
      <w:spacing w:after="0" w:line="400" w:lineRule="exact"/>
      <w:jc w:val="both"/>
    </w:pPr>
    <w:rPr>
      <w:rFonts w:ascii="Times New Roman" w:eastAsia="Times New Roman" w:hAnsi="Times New Roman" w:cs="Times New Roman"/>
      <w:sz w:val="28"/>
      <w:szCs w:val="28"/>
    </w:rPr>
  </w:style>
  <w:style w:type="character" w:customStyle="1" w:styleId="BodyTextChar">
    <w:name w:val="Body Text Char"/>
    <w:basedOn w:val="DefaultParagraphFont"/>
    <w:link w:val="BodyText"/>
    <w:rsid w:val="00752E5D"/>
    <w:rPr>
      <w:rFonts w:ascii="Times New Roman" w:eastAsia="Times New Roman" w:hAnsi="Times New Roman" w:cs="Times New Roman"/>
      <w:sz w:val="28"/>
      <w:szCs w:val="28"/>
    </w:rPr>
  </w:style>
  <w:style w:type="paragraph" w:styleId="Footer">
    <w:name w:val="footer"/>
    <w:basedOn w:val="Normal"/>
    <w:link w:val="FooterChar"/>
    <w:uiPriority w:val="99"/>
    <w:rsid w:val="00752E5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52E5D"/>
    <w:rPr>
      <w:rFonts w:ascii="Times New Roman" w:eastAsia="Times New Roman" w:hAnsi="Times New Roman" w:cs="Times New Roman"/>
      <w:sz w:val="24"/>
      <w:szCs w:val="24"/>
    </w:rPr>
  </w:style>
  <w:style w:type="character" w:styleId="PageNumber">
    <w:name w:val="page number"/>
    <w:basedOn w:val="DefaultParagraphFont"/>
    <w:rsid w:val="00752E5D"/>
  </w:style>
  <w:style w:type="paragraph" w:styleId="Header">
    <w:name w:val="header"/>
    <w:basedOn w:val="Normal"/>
    <w:link w:val="HeaderChar"/>
    <w:rsid w:val="00752E5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752E5D"/>
    <w:rPr>
      <w:rFonts w:ascii="Times New Roman" w:eastAsia="Times New Roman" w:hAnsi="Times New Roman" w:cs="Times New Roman"/>
      <w:sz w:val="24"/>
      <w:szCs w:val="24"/>
    </w:rPr>
  </w:style>
  <w:style w:type="paragraph" w:customStyle="1" w:styleId="newstitle">
    <w:name w:val="news_title"/>
    <w:basedOn w:val="Normal"/>
    <w:rsid w:val="00752E5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116B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1516</Words>
  <Characters>8647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nvt</dc:creator>
  <cp:lastModifiedBy>amin</cp:lastModifiedBy>
  <cp:revision>2</cp:revision>
  <dcterms:created xsi:type="dcterms:W3CDTF">2019-05-23T02:43:00Z</dcterms:created>
  <dcterms:modified xsi:type="dcterms:W3CDTF">2019-05-23T02:43:00Z</dcterms:modified>
</cp:coreProperties>
</file>